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在林业中应用后，河流中草甘膦的检出率低 - Edge - 害虫管理科学 - Wiley 在线图书馆</w:t>
      </w:r>
      <w:br/>
      <w:hyperlink r:id="rId7" w:history="1">
        <w:r>
          <w:rPr>
            <w:color w:val="2980b9"/>
            <w:u w:val="single"/>
          </w:rPr>
          <w:t xml:space="preserve">https://onlinelibrary.wiley.com/doi/abs/10.1002/ps.7473</w:t>
        </w:r>
      </w:hyperlink>
    </w:p>
    <w:p>
      <w:pPr>
        <w:pStyle w:val="Heading1"/>
      </w:pPr>
      <w:bookmarkStart w:id="2" w:name="_Toc2"/>
      <w:r>
        <w:t>Article summary:</w:t>
      </w:r>
      <w:bookmarkEnd w:id="2"/>
    </w:p>
    <w:p>
      <w:pPr>
        <w:jc w:val="both"/>
      </w:pPr>
      <w:r>
        <w:rPr/>
        <w:t xml:space="preserve">1. 研究发现，在林业中应用草甘膦后，河流中草甘膦的检出率较低。</w:t>
      </w:r>
    </w:p>
    <w:p>
      <w:pPr>
        <w:jc w:val="both"/>
      </w:pPr>
      <w:r>
        <w:rPr/>
        <w:t xml:space="preserve">2. 该研究由加拿大自然资源部和新不伦瑞克省政府的科学家共同完成。</w:t>
      </w:r>
    </w:p>
    <w:p>
      <w:pPr>
        <w:jc w:val="both"/>
      </w:pPr>
      <w:r>
        <w:rPr/>
        <w:t xml:space="preserve">3. 这项研究对于评估林业活动对环境的影响具有重要意义。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该文章主要介绍了在林业中应用草甘膦后，河流中草甘膦的检出率较低的情况。然而，该文章存在以下问题：</w:t>
      </w:r>
    </w:p>
    <w:p>
      <w:pPr>
        <w:jc w:val="both"/>
      </w:pPr>
      <w:r>
        <w:rPr/>
        <w:t xml:space="preserve"/>
      </w:r>
    </w:p>
    <w:p>
      <w:pPr>
        <w:jc w:val="both"/>
      </w:pPr>
      <w:r>
        <w:rPr/>
        <w:t xml:space="preserve">1. 偏袒：该文章只报道了草甘膦在河流中检出率较低的情况，没有提及可能存在的风险和负面影响。这种偏袒可能是因为作者与林业相关机构有联系或者受到资助。</w:t>
      </w:r>
    </w:p>
    <w:p>
      <w:pPr>
        <w:jc w:val="both"/>
      </w:pPr>
      <w:r>
        <w:rPr/>
        <w:t xml:space="preserve"/>
      </w:r>
    </w:p>
    <w:p>
      <w:pPr>
        <w:jc w:val="both"/>
      </w:pPr>
      <w:r>
        <w:rPr/>
        <w:t xml:space="preserve">2. 片面报道：该文章只关注了草甘膦在河流中的检出率，没有考虑其他可能存在的污染物和环境问题。</w:t>
      </w:r>
    </w:p>
    <w:p>
      <w:pPr>
        <w:jc w:val="both"/>
      </w:pPr>
      <w:r>
        <w:rPr/>
        <w:t xml:space="preserve"/>
      </w:r>
    </w:p>
    <w:p>
      <w:pPr>
        <w:jc w:val="both"/>
      </w:pPr>
      <w:r>
        <w:rPr/>
        <w:t xml:space="preserve">3. 缺失考虑点：该文章没有考虑草甘膦对生态系统和人类健康可能造成的潜在危害。例如，草甘膦可能会杀死水生植物和动物，并对水质产生负面影响。</w:t>
      </w:r>
    </w:p>
    <w:p>
      <w:pPr>
        <w:jc w:val="both"/>
      </w:pPr>
      <w:r>
        <w:rPr/>
        <w:t xml:space="preserve"/>
      </w:r>
    </w:p>
    <w:p>
      <w:pPr>
        <w:jc w:val="both"/>
      </w:pPr>
      <w:r>
        <w:rPr/>
        <w:t xml:space="preserve">4. 未探索反驳：该文章没有探讨任何反驳意见或研究结果，这表明作者可能忽略了其他观点或证据。</w:t>
      </w:r>
    </w:p>
    <w:p>
      <w:pPr>
        <w:jc w:val="both"/>
      </w:pPr>
      <w:r>
        <w:rPr/>
        <w:t xml:space="preserve"/>
      </w:r>
    </w:p>
    <w:p>
      <w:pPr>
        <w:jc w:val="both"/>
      </w:pPr>
      <w:r>
        <w:rPr/>
        <w:t xml:space="preserve">5. 缺失证据支持：该文章没有提供足够的证据来支持其主张。例如，它没有提供详细数据或实验结果来证明草甘膦在河流中的检出率确实较低。</w:t>
      </w:r>
    </w:p>
    <w:p>
      <w:pPr>
        <w:jc w:val="both"/>
      </w:pPr>
      <w:r>
        <w:rPr/>
        <w:t xml:space="preserve"/>
      </w:r>
    </w:p>
    <w:p>
      <w:pPr>
        <w:jc w:val="both"/>
      </w:pPr>
      <w:r>
        <w:rPr/>
        <w:t xml:space="preserve">综上所述，该文章存在偏袒、片面报道、缺失考虑点、未探索反驳和缺失证据支持等问题。因此，读者应该对其内容保持谨慎，并寻找其他来源来获取更全面和客观的信息。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Potential risks and negative impacts of glyphosate in the environment and on human health
</w:t>
      </w:r>
    </w:p>
    <w:p>
      <w:pPr>
        <w:spacing w:after="0"/>
        <w:numPr>
          <w:ilvl w:val="0"/>
          <w:numId w:val="2"/>
        </w:numPr>
      </w:pPr>
      <w:r>
        <w:rPr/>
        <w:t xml:space="preserve">Other possible pollutants and environmental issues in forestry
</w:t>
      </w:r>
    </w:p>
    <w:p>
      <w:pPr>
        <w:spacing w:after="0"/>
        <w:numPr>
          <w:ilvl w:val="0"/>
          <w:numId w:val="2"/>
        </w:numPr>
      </w:pPr>
      <w:r>
        <w:rPr/>
        <w:t xml:space="preserve">Ecological and human health impacts of glyphosate on aquatic plants and animals and water quality
</w:t>
      </w:r>
    </w:p>
    <w:p>
      <w:pPr>
        <w:spacing w:after="0"/>
        <w:numPr>
          <w:ilvl w:val="0"/>
          <w:numId w:val="2"/>
        </w:numPr>
      </w:pPr>
      <w:r>
        <w:rPr/>
        <w:t xml:space="preserve">Counterarguments and alternative research findings on glyphosate in rivers
</w:t>
      </w:r>
    </w:p>
    <w:p>
      <w:pPr>
        <w:spacing w:after="0"/>
        <w:numPr>
          <w:ilvl w:val="0"/>
          <w:numId w:val="2"/>
        </w:numPr>
      </w:pPr>
      <w:r>
        <w:rPr/>
        <w:t xml:space="preserve">Lack of sufficient evidence to support the claims made in the article
</w:t>
      </w:r>
    </w:p>
    <w:p>
      <w:pPr>
        <w:numPr>
          <w:ilvl w:val="0"/>
          <w:numId w:val="2"/>
        </w:numPr>
      </w:pPr>
      <w:r>
        <w:rPr/>
        <w:t xml:space="preserve">Potential biases or conflicts of interest of the author or related organizations.</w:t>
      </w:r>
    </w:p>
    <w:p>
      <w:pPr>
        <w:pStyle w:val="Heading1"/>
      </w:pPr>
      <w:bookmarkStart w:id="6" w:name="_Toc6"/>
      <w:r>
        <w:t>Report location:</w:t>
      </w:r>
      <w:bookmarkEnd w:id="6"/>
    </w:p>
    <w:p>
      <w:hyperlink r:id="rId8" w:history="1">
        <w:r>
          <w:rPr>
            <w:color w:val="2980b9"/>
            <w:u w:val="single"/>
          </w:rPr>
          <w:t xml:space="preserve">https://www.fullpicture.app/item/396d32b7f926c45fe6b45704fa61f0f5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7D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ps.7473" TargetMode="External"/><Relationship Id="rId8" Type="http://schemas.openxmlformats.org/officeDocument/2006/relationships/hyperlink" Target="https://www.fullpicture.app/item/396d32b7f926c45fe6b45704fa61f0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2024-01-10T16:40:07+01:00</dcterms:created>
  <dcterms:modified xsi:type="dcterms:W3CDTF">2024-01-10T16:40:07+01:00</dcterms:modified>
</cp:coreProperties>
</file>

<file path=docProps/custom.xml><?xml version="1.0" encoding="utf-8"?>
<Properties xmlns="http://schemas.openxmlformats.org/officeDocument/2006/custom-properties" xmlns:vt="http://schemas.openxmlformats.org/officeDocument/2006/docPropsVTypes"/>
</file>