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Whale: Efficient Giant Model Training over Heterogeneous GPUs | USENIX</w:t>
      </w:r>
      <w:br/>
      <w:hyperlink r:id="rId7" w:history="1">
        <w:r>
          <w:rPr>
            <w:color w:val="2980b9"/>
            <w:u w:val="single"/>
          </w:rPr>
          <w:t xml:space="preserve">https://www.usenix.org/conference/atc22/presentation/jia-xianyan</w:t>
        </w:r>
      </w:hyperlink>
    </w:p>
    <w:p>
      <w:pPr>
        <w:pStyle w:val="Heading1"/>
      </w:pPr>
      <w:bookmarkStart w:id="2" w:name="_Toc2"/>
      <w:r>
        <w:t>Article summary:</w:t>
      </w:r>
      <w:bookmarkEnd w:id="2"/>
    </w:p>
    <w:p>
      <w:pPr>
        <w:jc w:val="both"/>
      </w:pPr>
      <w:r>
        <w:rPr/>
        <w:t xml:space="preserve">1. Whale is a general and efficient distributed training framework for giant models.</w:t>
      </w:r>
    </w:p>
    <w:p>
      <w:pPr>
        <w:jc w:val="both"/>
      </w:pPr>
      <w:r>
        <w:rPr/>
        <w:t xml:space="preserve">2. Whale introduces a novel hardware-aware parallel strategy to improve the performance of model training on heterogeneous GPUs.</w:t>
      </w:r>
    </w:p>
    <w:p>
      <w:pPr>
        <w:jc w:val="both"/>
      </w:pPr>
      <w:r>
        <w:rPr/>
        <w:t xml:space="preserve">3. Whale successfully trained an industry-scale multimodal model with over ten trillion model parameters, named M6, demonstrating great scalability and efficiency.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Whale framework and its capabilities in terms of training efficiency, programmability, and resource adaptability. The authors provide evidence for their claims by citing successful deployments of the framework in production clusters with 512 GPUs, which demonstrates its scalability and efficiency. Furthermore, the article does not appear to be biased or one-sided as it presents both sides of the argument equally. Additionally, there are no unsupported claims or missing points of consideration as all relevant information is provided in detail. The article also does not contain any promotional content or partiality as it focuses solely on providing factual information about the framework. Finally, possible risks are noted throughout the article as potential issues that could arise from using the framework are discussed in detail.</w:t>
      </w:r>
    </w:p>
    <w:p>
      <w:pPr>
        <w:pStyle w:val="Heading1"/>
      </w:pPr>
      <w:bookmarkStart w:id="5" w:name="_Toc5"/>
      <w:r>
        <w:t>Topics for further research:</w:t>
      </w:r>
      <w:bookmarkEnd w:id="5"/>
    </w:p>
    <w:p>
      <w:pPr>
        <w:spacing w:after="0"/>
        <w:numPr>
          <w:ilvl w:val="0"/>
          <w:numId w:val="2"/>
        </w:numPr>
      </w:pPr>
      <w:r>
        <w:rPr/>
        <w:t xml:space="preserve">Whale Framework Performance</w:t>
      </w:r>
    </w:p>
    <w:p>
      <w:pPr>
        <w:spacing w:after="0"/>
        <w:numPr>
          <w:ilvl w:val="0"/>
          <w:numId w:val="2"/>
        </w:numPr>
      </w:pPr>
      <w:r>
        <w:rPr/>
        <w:t xml:space="preserve">Whale Framework Security</w:t>
      </w:r>
    </w:p>
    <w:p>
      <w:pPr>
        <w:spacing w:after="0"/>
        <w:numPr>
          <w:ilvl w:val="0"/>
          <w:numId w:val="2"/>
        </w:numPr>
      </w:pPr>
      <w:r>
        <w:rPr/>
        <w:t xml:space="preserve">Whale Framework Use Cases</w:t>
      </w:r>
    </w:p>
    <w:p>
      <w:pPr>
        <w:spacing w:after="0"/>
        <w:numPr>
          <w:ilvl w:val="0"/>
          <w:numId w:val="2"/>
        </w:numPr>
      </w:pPr>
      <w:r>
        <w:rPr/>
        <w:t xml:space="preserve">Whale Framework Limitations</w:t>
      </w:r>
    </w:p>
    <w:p>
      <w:pPr>
        <w:spacing w:after="0"/>
        <w:numPr>
          <w:ilvl w:val="0"/>
          <w:numId w:val="2"/>
        </w:numPr>
      </w:pPr>
      <w:r>
        <w:rPr/>
        <w:t xml:space="preserve">Whale Framework Alternatives</w:t>
      </w:r>
    </w:p>
    <w:p>
      <w:pPr>
        <w:numPr>
          <w:ilvl w:val="0"/>
          <w:numId w:val="2"/>
        </w:numPr>
      </w:pPr>
      <w:r>
        <w:rPr/>
        <w:t xml:space="preserve">Whale Framework Deployment Best Practices</w:t>
      </w:r>
    </w:p>
    <w:p>
      <w:pPr>
        <w:pStyle w:val="Heading1"/>
      </w:pPr>
      <w:bookmarkStart w:id="6" w:name="_Toc6"/>
      <w:r>
        <w:t>Report location:</w:t>
      </w:r>
      <w:bookmarkEnd w:id="6"/>
    </w:p>
    <w:p>
      <w:hyperlink r:id="rId8" w:history="1">
        <w:r>
          <w:rPr>
            <w:color w:val="2980b9"/>
            <w:u w:val="single"/>
          </w:rPr>
          <w:t xml:space="preserve">https://www.fullpicture.app/item/39bb44b1adae5f6e73318dbbb2c7b83c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8E6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enix.org/conference/atc22/presentation/jia-xianyan" TargetMode="External"/><Relationship Id="rId8" Type="http://schemas.openxmlformats.org/officeDocument/2006/relationships/hyperlink" Target="https://www.fullpicture.app/item/39bb44b1adae5f6e73318dbbb2c7b8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2023-02-20T09:29:03+01:00</dcterms:created>
  <dcterms:modified xsi:type="dcterms:W3CDTF">2023-02-20T09:29:03+01:00</dcterms:modified>
</cp:coreProperties>
</file>

<file path=docProps/custom.xml><?xml version="1.0" encoding="utf-8"?>
<Properties xmlns="http://schemas.openxmlformats.org/officeDocument/2006/custom-properties" xmlns:vt="http://schemas.openxmlformats.org/officeDocument/2006/docPropsVTypes"/>
</file>