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“eye of Africa” (Richat dome, Mauritania): An isolated Cretaceous alkaline–hydrothermal complex - ScienceDirect</w:t>
      </w:r>
      <w:br/>
      <w:hyperlink r:id="rId7" w:history="1">
        <w:r>
          <w:rPr>
            <w:color w:val="2980b9"/>
            <w:u w:val="single"/>
          </w:rPr>
          <w:t xml:space="preserve">https://www.sciencedirect.com/science/article/pii/S1464343X14000971</w:t>
        </w:r>
      </w:hyperlink>
    </w:p>
    <w:p>
      <w:pPr>
        <w:pStyle w:val="Heading1"/>
      </w:pPr>
      <w:bookmarkStart w:id="2" w:name="_Toc2"/>
      <w:r>
        <w:t>Article summary:</w:t>
      </w:r>
      <w:bookmarkEnd w:id="2"/>
    </w:p>
    <w:p>
      <w:pPr>
        <w:jc w:val="both"/>
      </w:pPr>
      <w:r>
        <w:rPr/>
        <w:t xml:space="preserve">1. The Richat dome is a spectacular circular structure located in the Mauritanian part of the Sahara Desert, consisting of bimodal tholeiitic and alkaline volcanism from Cretaceous age.</w:t>
      </w:r>
    </w:p>
    <w:p>
      <w:pPr>
        <w:jc w:val="both"/>
      </w:pPr>
      <w:r>
        <w:rPr/>
        <w:t xml:space="preserve">2. Structural inheritance played an important role in the history of the Richat complex, allowing for the coexistence of alkaline and tholeiitic magmas within the same igneous complex.</w:t>
      </w:r>
    </w:p>
    <w:p>
      <w:pPr>
        <w:jc w:val="both"/>
      </w:pPr>
      <w:r>
        <w:rPr/>
        <w:t xml:space="preserve">3. The Richat magmatism involved a bimodal tholeiitic series crosscut by silica undersaturated carbonatitic and kimberlitic magmas, with an intense low-temperature hydrothermal event affecting the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‘eye of Africa’ (Richat dome, Mauritania): An isolated Cretaceous alkaline–hydrothermal complex” provides a detailed geological description of the geology of the Richat complex and its associated magmatic processes. The article is well-written and provides a comprehensive overview of the structure, its regional context, petrology, and interpretation of its caldera formation. The authors provide evidence to support their claims through field observations, satellite imagery, magnetic surveys, stratigraphic considerations, repetitions of geological units, stable isotope enrichment data, etc., making it a reliable source for information on this topic.</w:t>
      </w:r>
    </w:p>
    <w:p>
      <w:pPr>
        <w:jc w:val="both"/>
      </w:pPr>
      <w:r>
        <w:rPr/>
        <w:t xml:space="preserve">However, there are some potential biases that should be noted when considering this article as a source for information on this topic. For example, while the authors do discuss structural inheritance as playing an important role in the history of the Richat complex and its associated magmatic processes, they do not explore any other possible explanations or theories that could explain these processes. Additionally, while they do mention potential risks associated with hydrothermal activity in this area (e.g., alteration of rhyolites), they do not provide any further discussion or exploration into these risks or their implications for local populations or ecosystems in this region. Finally, while they provide evidence to support their claims throughout the article (e.g., field observations), there is no discussion or exploration into any counterarguments that could challenge these claims or provide alternative explanations for them. </w:t>
      </w:r>
    </w:p>
    <w:p>
      <w:pPr>
        <w:jc w:val="both"/>
      </w:pPr>
      <w:r>
        <w:rPr/>
        <w:t xml:space="preserve">In conclusion, while this article does provide a comprehensive overview of the geology and magmatic processes associated with the Richat dome in Mauritania and provides evidence to support its claims throughout its text; it should be noted that there are some potential</w:t>
      </w:r>
    </w:p>
    <w:p>
      <w:pPr>
        <w:pStyle w:val="Heading1"/>
      </w:pPr>
      <w:bookmarkStart w:id="5" w:name="_Toc5"/>
      <w:r>
        <w:t>Topics for further research:</w:t>
      </w:r>
      <w:bookmarkEnd w:id="5"/>
    </w:p>
    <w:p>
      <w:pPr>
        <w:spacing w:after="0"/>
        <w:numPr>
          <w:ilvl w:val="0"/>
          <w:numId w:val="2"/>
        </w:numPr>
      </w:pPr>
      <w:r>
        <w:rPr/>
        <w:t xml:space="preserve">Structural inheritance and Richat dome</w:t>
      </w:r>
    </w:p>
    <w:p>
      <w:pPr>
        <w:spacing w:after="0"/>
        <w:numPr>
          <w:ilvl w:val="0"/>
          <w:numId w:val="2"/>
        </w:numPr>
      </w:pPr>
      <w:r>
        <w:rPr/>
        <w:t xml:space="preserve">Hydrothermal activity and Richat dome</w:t>
      </w:r>
    </w:p>
    <w:p>
      <w:pPr>
        <w:spacing w:after="0"/>
        <w:numPr>
          <w:ilvl w:val="0"/>
          <w:numId w:val="2"/>
        </w:numPr>
      </w:pPr>
      <w:r>
        <w:rPr/>
        <w:t xml:space="preserve">Rhyolite alteration and Richat dome</w:t>
      </w:r>
    </w:p>
    <w:p>
      <w:pPr>
        <w:spacing w:after="0"/>
        <w:numPr>
          <w:ilvl w:val="0"/>
          <w:numId w:val="2"/>
        </w:numPr>
      </w:pPr>
      <w:r>
        <w:rPr/>
        <w:t xml:space="preserve">Local populations and Richat dome</w:t>
      </w:r>
    </w:p>
    <w:p>
      <w:pPr>
        <w:spacing w:after="0"/>
        <w:numPr>
          <w:ilvl w:val="0"/>
          <w:numId w:val="2"/>
        </w:numPr>
      </w:pPr>
      <w:r>
        <w:rPr/>
        <w:t xml:space="preserve">Ecosystems and Richat dome</w:t>
      </w:r>
    </w:p>
    <w:p>
      <w:pPr>
        <w:numPr>
          <w:ilvl w:val="0"/>
          <w:numId w:val="2"/>
        </w:numPr>
      </w:pPr>
      <w:r>
        <w:rPr/>
        <w:t xml:space="preserve">Alternative explanations for Richat dome</w:t>
      </w:r>
    </w:p>
    <w:p>
      <w:pPr>
        <w:pStyle w:val="Heading1"/>
      </w:pPr>
      <w:bookmarkStart w:id="6" w:name="_Toc6"/>
      <w:r>
        <w:t>Report location:</w:t>
      </w:r>
      <w:bookmarkEnd w:id="6"/>
    </w:p>
    <w:p>
      <w:hyperlink r:id="rId8" w:history="1">
        <w:r>
          <w:rPr>
            <w:color w:val="2980b9"/>
            <w:u w:val="single"/>
          </w:rPr>
          <w:t xml:space="preserve">https://www.fullpicture.app/item/39dd19d6fc214b637f51c8b709962336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FB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4343X14000971" TargetMode="External"/><Relationship Id="rId8" Type="http://schemas.openxmlformats.org/officeDocument/2006/relationships/hyperlink" Target="https://www.fullpicture.app/item/39dd19d6fc214b637f51c8b7099623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2023-02-22T11:35:16+01:00</dcterms:created>
  <dcterms:modified xsi:type="dcterms:W3CDTF">2023-02-22T11:35:16+01:00</dcterms:modified>
</cp:coreProperties>
</file>

<file path=docProps/custom.xml><?xml version="1.0" encoding="utf-8"?>
<Properties xmlns="http://schemas.openxmlformats.org/officeDocument/2006/custom-properties" xmlns:vt="http://schemas.openxmlformats.org/officeDocument/2006/docPropsVTypes"/>
</file>