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aqueous dissolved polysulfide cathode for lithium–sulfur batteries - Energy &amp; Environmental Science (RSC Publishing)</w:t>
      </w:r>
      <w:br/>
      <w:hyperlink r:id="rId7" w:history="1">
        <w:r>
          <w:rPr>
            <w:color w:val="2980b9"/>
            <w:u w:val="single"/>
          </w:rPr>
          <w:t xml:space="preserve">https://pubs.rsc.org/en/content/articlelanding/2014/EE/C4EE01717J</w:t>
        </w:r>
      </w:hyperlink>
    </w:p>
    <w:p>
      <w:pPr>
        <w:pStyle w:val="Heading1"/>
      </w:pPr>
      <w:bookmarkStart w:id="2" w:name="_Toc2"/>
      <w:r>
        <w:t>Article summary:</w:t>
      </w:r>
      <w:bookmarkEnd w:id="2"/>
    </w:p>
    <w:p>
      <w:pPr>
        <w:jc w:val="both"/>
      </w:pPr>
      <w:r>
        <w:rPr/>
        <w:t xml:space="preserve">1. An aqueous lithium–sulfur battery has been developed, using aqueous dissolved Li2S4/Li2S redox couple as the cathode, metallic lithium as the anode and Li1.35Ti1.75Al0.25P2.7Si0.3O12 (LATP) as the separator</w:t>
      </w:r>
    </w:p>
    <w:p>
      <w:pPr>
        <w:jc w:val="both"/>
      </w:pPr>
      <w:r>
        <w:rPr/>
        <w:t xml:space="preserve">2. The aqueous dissolved Li2S4/Li2S cathode is more reactive than solid electrodes</w:t>
      </w:r>
    </w:p>
    <w:p>
      <w:pPr>
        <w:jc w:val="both"/>
      </w:pPr>
      <w:r>
        <w:rPr/>
        <w:t xml:space="preserve">3. The aqueous lithium–polysulfide batteries have higher theoretical capacity and discharge potential than organic lithium/dissolved polysulfide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in the form of research conducted by the authors and other studies cited throughout the text. The article does not appear to be biased or one-sided, presenting both sides of the argument equally and exploring counterarguments where necessary. It also does not appear to contain any promotional content or partiality towards any particular viewpoint or technology.</w:t>
      </w:r>
    </w:p>
    <w:p>
      <w:pPr>
        <w:jc w:val="both"/>
      </w:pPr>
      <w:r>
        <w:rPr/>
        <w:t xml:space="preserve">The article does not appear to be missing any points of consideration or evidence for its claims, although it could benefit from further exploration of possible risks associated with this technology, such as safety concerns related to using aqueous electrolytes in lithium-ion batteries. Additionally, while the article does provide some background information on alternative energy storage systems, it could benefit from further exploration of these technologies in comparison to lithium-sulfur batteries.</w:t>
      </w:r>
    </w:p>
    <w:p>
      <w:pPr>
        <w:pStyle w:val="Heading1"/>
      </w:pPr>
      <w:bookmarkStart w:id="5" w:name="_Toc5"/>
      <w:r>
        <w:t>Topics for further research:</w:t>
      </w:r>
      <w:bookmarkEnd w:id="5"/>
    </w:p>
    <w:p>
      <w:pPr>
        <w:spacing w:after="0"/>
        <w:numPr>
          <w:ilvl w:val="0"/>
          <w:numId w:val="2"/>
        </w:numPr>
      </w:pPr>
      <w:r>
        <w:rPr/>
        <w:t xml:space="preserve">Lithium-sulfur battery safety</w:t>
      </w:r>
    </w:p>
    <w:p>
      <w:pPr>
        <w:spacing w:after="0"/>
        <w:numPr>
          <w:ilvl w:val="0"/>
          <w:numId w:val="2"/>
        </w:numPr>
      </w:pPr>
      <w:r>
        <w:rPr/>
        <w:t xml:space="preserve">Comparison of energy storage systems</w:t>
      </w:r>
    </w:p>
    <w:p>
      <w:pPr>
        <w:spacing w:after="0"/>
        <w:numPr>
          <w:ilvl w:val="0"/>
          <w:numId w:val="2"/>
        </w:numPr>
      </w:pPr>
      <w:r>
        <w:rPr/>
        <w:t xml:space="preserve">Aqueous electrolyte lithium-ion batteries</w:t>
      </w:r>
    </w:p>
    <w:p>
      <w:pPr>
        <w:spacing w:after="0"/>
        <w:numPr>
          <w:ilvl w:val="0"/>
          <w:numId w:val="2"/>
        </w:numPr>
      </w:pPr>
      <w:r>
        <w:rPr/>
        <w:t xml:space="preserve">Advantages of lithium-sulfur batteries</w:t>
      </w:r>
    </w:p>
    <w:p>
      <w:pPr>
        <w:spacing w:after="0"/>
        <w:numPr>
          <w:ilvl w:val="0"/>
          <w:numId w:val="2"/>
        </w:numPr>
      </w:pPr>
      <w:r>
        <w:rPr/>
        <w:t xml:space="preserve">Disadvantages of lithium-sulfur batteries</w:t>
      </w:r>
    </w:p>
    <w:p>
      <w:pPr>
        <w:numPr>
          <w:ilvl w:val="0"/>
          <w:numId w:val="2"/>
        </w:numPr>
      </w:pPr>
      <w:r>
        <w:rPr/>
        <w:t xml:space="preserve">Lithium-sulfur battery applications</w:t>
      </w:r>
    </w:p>
    <w:p>
      <w:pPr>
        <w:pStyle w:val="Heading1"/>
      </w:pPr>
      <w:bookmarkStart w:id="6" w:name="_Toc6"/>
      <w:r>
        <w:t>Report location:</w:t>
      </w:r>
      <w:bookmarkEnd w:id="6"/>
    </w:p>
    <w:p>
      <w:hyperlink r:id="rId8" w:history="1">
        <w:r>
          <w:rPr>
            <w:color w:val="2980b9"/>
            <w:u w:val="single"/>
          </w:rPr>
          <w:t xml:space="preserve">https://www.fullpicture.app/item/39f266d89b1d28fe8623f5f50c7de336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9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4/EE/C4EE01717J" TargetMode="External"/><Relationship Id="rId8" Type="http://schemas.openxmlformats.org/officeDocument/2006/relationships/hyperlink" Target="https://www.fullpicture.app/item/39f266d89b1d28fe8623f5f50c7de3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2023-02-19T12:44:52+01:00</dcterms:created>
  <dcterms:modified xsi:type="dcterms:W3CDTF">2023-02-19T12:44:52+01:00</dcterms:modified>
</cp:coreProperties>
</file>

<file path=docProps/custom.xml><?xml version="1.0" encoding="utf-8"?>
<Properties xmlns="http://schemas.openxmlformats.org/officeDocument/2006/custom-properties" xmlns:vt="http://schemas.openxmlformats.org/officeDocument/2006/docPropsVTypes"/>
</file>