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CPI data to be released on February 14 – Check new method for computation of January inflation | The Financial Express</w:t>
      </w:r>
      <w:br/>
      <w:hyperlink r:id="rId7" w:history="1">
        <w:r>
          <w:rPr>
            <w:color w:val="2980b9"/>
            <w:u w:val="single"/>
          </w:rPr>
          <w:t xml:space="preserve">https://www.financialexpress.com/investing-abroad/featured-stories/us-cpi-data-to-be-released-on-february-14-check-new-method-for-computation-of-january-inflation/2979857/</w:t>
        </w:r>
      </w:hyperlink>
    </w:p>
    <w:p>
      <w:pPr>
        <w:pStyle w:val="Heading1"/>
      </w:pPr>
      <w:bookmarkStart w:id="2" w:name="_Toc2"/>
      <w:r>
        <w:t>Article summary:</w:t>
      </w:r>
      <w:bookmarkEnd w:id="2"/>
    </w:p>
    <w:p>
      <w:pPr>
        <w:jc w:val="both"/>
      </w:pPr>
      <w:r>
        <w:rPr/>
        <w:t xml:space="preserve">1. US CPI data for January 2023 will be released by the US Bureau of Labor Statistics (BLS) on February 14 at 8:30 A.M. Eastern Time.</w:t>
      </w:r>
    </w:p>
    <w:p>
      <w:pPr>
        <w:jc w:val="both"/>
      </w:pPr>
      <w:r>
        <w:rPr/>
        <w:t xml:space="preserve">2. The BLS intends to update weights for the Consumer Price Index yearly based on data from a single calendar year, starting with data from January 2023 and using consumer expenditure data from 2021.</w:t>
      </w:r>
    </w:p>
    <w:p>
      <w:pPr>
        <w:jc w:val="both"/>
      </w:pPr>
      <w:r>
        <w:rPr/>
        <w:t xml:space="preserve">3. Fed Chief Powell has been talking about ‘disinflation’ but the strong job market may play the spoilsport in Fed’s action plan.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upcoming release of US CPI data for January 2023 and discusses the new approach that will be applied when generating this data. The article is generally reliable and trustworthy, as it provides accurate information about the release date and details about the new method of calculation that will be used for this release. However, there are some potential biases present in the article which should be noted. </w:t>
      </w:r>
    </w:p>
    <w:p>
      <w:pPr>
        <w:jc w:val="both"/>
      </w:pPr>
      <w:r>
        <w:rPr/>
        <w:t xml:space="preserve">First, there is a lack of exploration into counterarguments or alternative perspectives on this issue, as well as a lack of evidence to support some of the claims made in the article. For example, while it is stated that “the strong job market may play the spoilsport in Fed’s action plan”, no evidence is provided to back up this claim or explore any potential counterarguments to it. Additionally, there is a lack of discussion regarding possible risks associated with this change in methodology or any potential implications for investors and traders who rely on these figures to make decisions about their investments. </w:t>
      </w:r>
    </w:p>
    <w:p>
      <w:pPr>
        <w:jc w:val="both"/>
      </w:pPr>
      <w:r>
        <w:rPr/>
        <w:t xml:space="preserve">Furthermore, while some points are discussed in detail such as changes to titles for certain indexes and seasonal adjustment factors, other points are not explored fully such as how these changes may affect inflation figures or what impact they may have on markets overall. Additionally, there is a lack of discussion regarding how these changes may affect different sectors or industries differently which could lead to partiality or one-sided reporting if not addressed properly. </w:t>
      </w:r>
    </w:p>
    <w:p>
      <w:pPr>
        <w:jc w:val="both"/>
      </w:pPr>
      <w:r>
        <w:rPr/>
        <w:t xml:space="preserve">In conclusion, while this article provides accurate information about upcoming US CPI data release and details about new methodology being used for its calculation, there are some potential biases present which should be noted including lack of exploration into counterarguments or alternative perspectives on this issue as well as missing evidence for claims made and missing discussion regarding possible risks associated with these changes in methodology or their implications for investors and traders who rely on these figures to make decisions about their investments.</w:t>
      </w:r>
    </w:p>
    <w:p>
      <w:pPr>
        <w:pStyle w:val="Heading1"/>
      </w:pPr>
      <w:bookmarkStart w:id="5" w:name="_Toc5"/>
      <w:r>
        <w:t>Topics for further research:</w:t>
      </w:r>
      <w:bookmarkEnd w:id="5"/>
    </w:p>
    <w:p>
      <w:pPr>
        <w:spacing w:after="0"/>
        <w:numPr>
          <w:ilvl w:val="0"/>
          <w:numId w:val="2"/>
        </w:numPr>
      </w:pPr>
      <w:r>
        <w:rPr/>
        <w:t xml:space="preserve">Impact of US CPI data on markets</w:t>
      </w:r>
    </w:p>
    <w:p>
      <w:pPr>
        <w:spacing w:after="0"/>
        <w:numPr>
          <w:ilvl w:val="0"/>
          <w:numId w:val="2"/>
        </w:numPr>
      </w:pPr>
      <w:r>
        <w:rPr/>
        <w:t xml:space="preserve">Implications of US CPI data for investors and traders</w:t>
      </w:r>
    </w:p>
    <w:p>
      <w:pPr>
        <w:spacing w:after="0"/>
        <w:numPr>
          <w:ilvl w:val="0"/>
          <w:numId w:val="2"/>
        </w:numPr>
      </w:pPr>
      <w:r>
        <w:rPr/>
        <w:t xml:space="preserve">Risks associated with changes in US CPI methodology</w:t>
      </w:r>
    </w:p>
    <w:p>
      <w:pPr>
        <w:spacing w:after="0"/>
        <w:numPr>
          <w:ilvl w:val="0"/>
          <w:numId w:val="2"/>
        </w:numPr>
      </w:pPr>
      <w:r>
        <w:rPr/>
        <w:t xml:space="preserve">Differential effects of US CPI changes on different sectors</w:t>
      </w:r>
    </w:p>
    <w:p>
      <w:pPr>
        <w:spacing w:after="0"/>
        <w:numPr>
          <w:ilvl w:val="0"/>
          <w:numId w:val="2"/>
        </w:numPr>
      </w:pPr>
      <w:r>
        <w:rPr/>
        <w:t xml:space="preserve">Seasonal adjustment factors for US CPI data</w:t>
      </w:r>
    </w:p>
    <w:p>
      <w:pPr>
        <w:numPr>
          <w:ilvl w:val="0"/>
          <w:numId w:val="2"/>
        </w:numPr>
      </w:pPr>
      <w:r>
        <w:rPr/>
        <w:t xml:space="preserve">Inflation figures and US CPI data</w:t>
      </w:r>
    </w:p>
    <w:p>
      <w:pPr>
        <w:pStyle w:val="Heading1"/>
      </w:pPr>
      <w:bookmarkStart w:id="6" w:name="_Toc6"/>
      <w:r>
        <w:t>Report location:</w:t>
      </w:r>
      <w:bookmarkEnd w:id="6"/>
    </w:p>
    <w:p>
      <w:hyperlink r:id="rId8" w:history="1">
        <w:r>
          <w:rPr>
            <w:color w:val="2980b9"/>
            <w:u w:val="single"/>
          </w:rPr>
          <w:t xml:space="preserve">https://www.fullpicture.app/item/3a12d49488d9b0a867b5020db0ccfce5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D11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nancialexpress.com/investing-abroad/featured-stories/us-cpi-data-to-be-released-on-february-14-check-new-method-for-computation-of-january-inflation/2979857/" TargetMode="External"/><Relationship Id="rId8" Type="http://schemas.openxmlformats.org/officeDocument/2006/relationships/hyperlink" Target="https://www.fullpicture.app/item/3a12d49488d9b0a867b5020db0ccfc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2023-03-03T23:08:00+01:00</dcterms:created>
  <dcterms:modified xsi:type="dcterms:W3CDTF">2023-03-03T23:08:00+01:00</dcterms:modified>
</cp:coreProperties>
</file>

<file path=docProps/custom.xml><?xml version="1.0" encoding="utf-8"?>
<Properties xmlns="http://schemas.openxmlformats.org/officeDocument/2006/custom-properties" xmlns:vt="http://schemas.openxmlformats.org/officeDocument/2006/docPropsVTypes"/>
</file>