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Q1.1 - CS 519 | PrairieLearn</w:t>
      </w:r>
      <w:br/>
      <w:hyperlink r:id="rId7" w:history="1">
        <w:r>
          <w:rPr>
            <w:color w:val="2980b9"/>
            <w:u w:val="single"/>
          </w:rPr>
          <w:t xml:space="preserve">https://us.prairielearn.com/pl/course_instance/134131/instance_question/295708923/</w:t>
        </w:r>
      </w:hyperlink>
    </w:p>
    <w:p>
      <w:pPr>
        <w:pStyle w:val="Heading1"/>
      </w:pPr>
      <w:bookmarkStart w:id="2" w:name="_Toc2"/>
      <w:r>
        <w:t>Article summary:</w:t>
      </w:r>
      <w:bookmarkEnd w:id="2"/>
    </w:p>
    <w:p>
      <w:pPr>
        <w:jc w:val="both"/>
      </w:pPr>
      <w:r>
        <w:rPr/>
        <w:t xml:space="preserve">1. The non-spectral purples at the bottom of the horseshoe can only be created by mixing more than 3 primary colors.</w:t>
      </w:r>
    </w:p>
    <w:p>
      <w:pPr>
        <w:jc w:val="both"/>
      </w:pPr>
      <w:r>
        <w:rPr/>
        <w:t xml:space="preserve">2. Monospectral lights correspond to colors around the boundary of the horseshoe shape.</w:t>
      </w:r>
    </w:p>
    <w:p>
      <w:pPr>
        <w:jc w:val="both"/>
      </w:pPr>
      <w:r>
        <w:rPr/>
        <w:t xml:space="preserve">3. Some of the colors inside the horseshoe shape may not accurately represent their true color due to being generated from an image using the sRGB color space.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"Q1.1 - CS 519 | PrairieLearn" discusses various statements related to colors and their representation in the horseshoe diagram. Upon analyzing the content, it becomes evident that there are several areas where critical analysis is required.</w:t>
      </w:r>
    </w:p>
    <w:p>
      <w:pPr>
        <w:jc w:val="both"/>
      </w:pPr>
      <w:r>
        <w:rPr/>
        <w:t xml:space="preserve"/>
      </w:r>
    </w:p>
    <w:p>
      <w:pPr>
        <w:jc w:val="both"/>
      </w:pPr>
      <w:r>
        <w:rPr/>
        <w:t xml:space="preserve">Firstly, statement (a) claims that non-spectral purples along the bottom of the horseshoe can only be generated by mixing more than three primary colors. However, this claim lacks evidence or explanation to support it. It would have been beneficial if the article provided scientific research or references to back up this assertion.</w:t>
      </w:r>
    </w:p>
    <w:p>
      <w:pPr>
        <w:jc w:val="both"/>
      </w:pPr>
      <w:r>
        <w:rPr/>
        <w:t xml:space="preserve"/>
      </w:r>
    </w:p>
    <w:p>
      <w:pPr>
        <w:jc w:val="both"/>
      </w:pPr>
      <w:r>
        <w:rPr/>
        <w:t xml:space="preserve">Moving on to statement (b), it suggests that monospectral lights correspond to colors around the boundary of the horseshoe shape. While this may be true in some cases, it is an oversimplification of a complex topic. The article fails to acknowledge that monospectral lights can also produce colors within the horseshoe shape, depending on their specific frequency and intensity. By not exploring this counterargument, the article presents a one-sided view.</w:t>
      </w:r>
    </w:p>
    <w:p>
      <w:pPr>
        <w:jc w:val="both"/>
      </w:pPr>
      <w:r>
        <w:rPr/>
        <w:t xml:space="preserve"/>
      </w:r>
    </w:p>
    <w:p>
      <w:pPr>
        <w:jc w:val="both"/>
      </w:pPr>
      <w:r>
        <w:rPr/>
        <w:t xml:space="preserve">Statement (c) raises concerns about the accuracy of colors represented inside the horseshoe shape due to their generation from an image using the sRGB color space. However, no further explanation or evidence is provided to support this claim. It would have been helpful if the article delved into why and how sRGB color space affects color representation and provided examples or studies illustrating its impact.</w:t>
      </w:r>
    </w:p>
    <w:p>
      <w:pPr>
        <w:jc w:val="both"/>
      </w:pPr>
      <w:r>
        <w:rPr/>
        <w:t xml:space="preserve"/>
      </w:r>
    </w:p>
    <w:p>
      <w:pPr>
        <w:jc w:val="both"/>
      </w:pPr>
      <w:r>
        <w:rPr/>
        <w:t xml:space="preserve">Lastly, statement (d) asserts that mixing three different frequencies of light would form a triangle in the diagram. While this may hold true for certain scenarios, it overlooks other possibilities and exceptions. The article does not explore alternative methods of color mixing or consider factors such as additive vs subtractive color models. By presenting only one perspective without acknowledging other theories or approaches, the article demonstrates partiality.</w:t>
      </w:r>
    </w:p>
    <w:p>
      <w:pPr>
        <w:jc w:val="both"/>
      </w:pPr>
      <w:r>
        <w:rPr/>
        <w:t xml:space="preserve"/>
      </w:r>
    </w:p>
    <w:p>
      <w:pPr>
        <w:jc w:val="both"/>
      </w:pPr>
      <w:r>
        <w:rPr/>
        <w:t xml:space="preserve">In terms of biases and sources, it is important to note that no external references or citations are provided throughout the article. This lack of supporting evidence raises questions about the credibility and reliability of the information presented. Additionally, the article does not disclose any potential conflicts of interest or affiliations that may influence its content.</w:t>
      </w:r>
    </w:p>
    <w:p>
      <w:pPr>
        <w:jc w:val="both"/>
      </w:pPr>
      <w:r>
        <w:rPr/>
        <w:t xml:space="preserve"/>
      </w:r>
    </w:p>
    <w:p>
      <w:pPr>
        <w:jc w:val="both"/>
      </w:pPr>
      <w:r>
        <w:rPr/>
        <w:t xml:space="preserve">Overall, the article suffers from unsupported claims, missing evidence, unexplored counterarguments, and partiality. It would benefit from a more comprehensive analysis of color representation, including scientific research and diverse perspectives. Providing references and acknowledging potential biases would enhance the credibility and objectivity of the article.</w:t>
      </w:r>
    </w:p>
    <w:p>
      <w:pPr>
        <w:pStyle w:val="Heading1"/>
      </w:pPr>
      <w:bookmarkStart w:id="5" w:name="_Toc5"/>
      <w:r>
        <w:t>Topics for further research:</w:t>
      </w:r>
      <w:bookmarkEnd w:id="5"/>
    </w:p>
    <w:p>
      <w:pPr>
        <w:spacing w:after="0"/>
        <w:numPr>
          <w:ilvl w:val="0"/>
          <w:numId w:val="2"/>
        </w:numPr>
      </w:pPr>
      <w:r>
        <w:rPr/>
        <w:t xml:space="preserve">Scientific research on non-spectral purples in color representation
</w:t>
      </w:r>
    </w:p>
    <w:p>
      <w:pPr>
        <w:spacing w:after="0"/>
        <w:numPr>
          <w:ilvl w:val="0"/>
          <w:numId w:val="2"/>
        </w:numPr>
      </w:pPr>
      <w:r>
        <w:rPr/>
        <w:t xml:space="preserve">Monospectral lights and color generation within the horseshoe diagram
</w:t>
      </w:r>
    </w:p>
    <w:p>
      <w:pPr>
        <w:spacing w:after="0"/>
        <w:numPr>
          <w:ilvl w:val="0"/>
          <w:numId w:val="2"/>
        </w:numPr>
      </w:pPr>
      <w:r>
        <w:rPr/>
        <w:t xml:space="preserve">Impact of sRGB color space on color accuracy
</w:t>
      </w:r>
    </w:p>
    <w:p>
      <w:pPr>
        <w:spacing w:after="0"/>
        <w:numPr>
          <w:ilvl w:val="0"/>
          <w:numId w:val="2"/>
        </w:numPr>
      </w:pPr>
      <w:r>
        <w:rPr/>
        <w:t xml:space="preserve">Alternative methods of color mixing and their implications
</w:t>
      </w:r>
    </w:p>
    <w:p>
      <w:pPr>
        <w:spacing w:after="0"/>
        <w:numPr>
          <w:ilvl w:val="0"/>
          <w:numId w:val="2"/>
        </w:numPr>
      </w:pPr>
      <w:r>
        <w:rPr/>
        <w:t xml:space="preserve">Additive vs subtractive color models in color representation
</w:t>
      </w:r>
    </w:p>
    <w:p>
      <w:pPr>
        <w:numPr>
          <w:ilvl w:val="0"/>
          <w:numId w:val="2"/>
        </w:numPr>
      </w:pPr>
      <w:r>
        <w:rPr/>
        <w:t xml:space="preserve">Credible sources on color theory and representation</w:t>
      </w:r>
    </w:p>
    <w:p>
      <w:pPr>
        <w:pStyle w:val="Heading1"/>
      </w:pPr>
      <w:bookmarkStart w:id="6" w:name="_Toc6"/>
      <w:r>
        <w:t>Report location:</w:t>
      </w:r>
      <w:bookmarkEnd w:id="6"/>
    </w:p>
    <w:p>
      <w:hyperlink r:id="rId8" w:history="1">
        <w:r>
          <w:rPr>
            <w:color w:val="2980b9"/>
            <w:u w:val="single"/>
          </w:rPr>
          <w:t xml:space="preserve">https://www.fullpicture.app/item/3a19ecfd601b67224e43bad87ce8790f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5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prairielearn.com/pl/course_instance/134131/instance_question/295708923/" TargetMode="External"/><Relationship Id="rId8" Type="http://schemas.openxmlformats.org/officeDocument/2006/relationships/hyperlink" Target="https://www.fullpicture.app/item/3a19ecfd601b67224e43bad87ce87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2024-01-04T03:11:17+01:00</dcterms:created>
  <dcterms:modified xsi:type="dcterms:W3CDTF">2024-01-04T03:11:17+01:00</dcterms:modified>
</cp:coreProperties>
</file>

<file path=docProps/custom.xml><?xml version="1.0" encoding="utf-8"?>
<Properties xmlns="http://schemas.openxmlformats.org/officeDocument/2006/custom-properties" xmlns:vt="http://schemas.openxmlformats.org/officeDocument/2006/docPropsVTypes"/>
</file>