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人工智能技术驱动下的人力资源管理：理论研究与实践应用 - 中国知网</w:t></w:r><w:br/><w:hyperlink r:id="rId7" w:history="1"><w:r><w:rPr><w:color w:val="2980b9"/><w:u w:val="single"/></w:rPr><w:t xml:space="preserve">https://chn.oversea.cnki.net/kcms/detail/detail.aspx?DbCode=CAPJ&dbname=CAPJLASTDAY&filename=DKJB2023020700B</w:t></w:r></w:hyperlink></w:p><w:p><w:pPr><w:pStyle w:val="Heading1"/></w:pPr><w:bookmarkStart w:id="2" w:name="_Toc2"/><w:r><w:t>Article summary:</w:t></w:r><w:bookmarkEnd w:id="2"/></w:p><w:p><w:pPr><w:jc w:val="both"/></w:pPr><w:r><w:rPr/><w:t xml:space="preserve">1. This article discusses the theoretical research and practical applications of human resource management driven by artificial intelligence (AI) technology.</w:t></w:r></w:p><w:p><w:pPr><w:jc w:val="both"/></w:pPr><w:r><w:rPr/><w:t xml:space="preserve">2. It outlines the advantages of AI technology in HRM, such as improved efficiency and targeted services, as well as potential challenges, such as lack of employee security and changes to labor relations.</w:t></w:r></w:p><w:p><w:pPr><w:jc w:val="both"/></w:pPr><w:r><w:rPr/><w:t xml:space="preserve">3. The article also provides recommendations for further strengthening the theoretical basis of AI in HRM, optimizing its application techniques, and refining its application strategies.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comprehensive coverage of the topic at hand. It provides a thorough overview of the concept of AI technology, its theoretical foundations and practical applications in HRM, as well as potential opportunities and challenges associated with it. The authors have also provided a list of related literature for further exploration into the topic. </w:t></w:r></w:p><w:p><w:pPr><w:jc w:val="both"/></w:pPr><w:r><w:rPr/><w:t xml:space="preserve">However, there are some areas where the article could be improved upon. For example, while it does provide an overview of potential challenges associated with AI in HRM, it does not go into detail about how these issues can be addressed or mitigated. Additionally, while it does provide a list of related literature for further exploration into the topic, it does not provide any evidence or data to support its claims or conclusions. Furthermore, while it does mention possible risks associated with AI in HRM, it does not explore counterarguments or present both sides equally when discussing these risks. Finally, there is no indication that promotional content has been included in this article; however, given that this is an academic paper published by China Knowledge Network (CNKI), there may be some bias towards promoting CNKI’s services or products within the text itself.</w:t></w:r></w:p><w:p><w:pPr><w:pStyle w:val="Heading1"/></w:pPr><w:bookmarkStart w:id="5" w:name="_Toc5"/><w:r><w:t>Topics for further research:</w:t></w:r><w:bookmarkEnd w:id="5"/></w:p><w:p><w:pPr><w:spacing w:after="0"/><w:numPr><w:ilvl w:val="0"/><w:numId w:val="2"/></w:numPr></w:pPr><w:r><w:rPr/><w:t xml:space="preserve">AI technology applications in HRM</w:t></w:r></w:p><w:p><w:pPr><w:spacing w:after="0"/><w:numPr><w:ilvl w:val="0"/><w:numId w:val="2"/></w:numPr></w:pPr><w:r><w:rPr/><w:t xml:space="preserve">Challenges of AI in HRM</w:t></w:r></w:p><w:p><w:pPr><w:spacing w:after="0"/><w:numPr><w:ilvl w:val="0"/><w:numId w:val="2"/></w:numPr></w:pPr><w:r><w:rPr/><w:t xml:space="preserve">Mitigating risks of AI in HRM</w:t></w:r></w:p><w:p><w:pPr><w:spacing w:after="0"/><w:numPr><w:ilvl w:val="0"/><w:numId w:val="2"/></w:numPr></w:pPr><w:r><w:rPr/><w:t xml:space="preserve">Counterarguments to AI in HRM</w:t></w:r></w:p><w:p><w:pPr><w:spacing w:after="0"/><w:numPr><w:ilvl w:val="0"/><w:numId w:val="2"/></w:numPr></w:pPr><w:r><w:rPr/><w:t xml:space="preserve">Evidence for AI in HRM</w:t></w:r></w:p><w:p><w:pPr><w:numPr><w:ilvl w:val="0"/><w:numId w:val="2"/></w:numPr></w:pPr><w:r><w:rPr/><w:t xml:space="preserve">Promotional content in academic papers</w:t></w:r></w:p><w:p><w:pPr><w:pStyle w:val="Heading1"/></w:pPr><w:bookmarkStart w:id="6" w:name="_Toc6"/><w:r><w:t>Report location:</w:t></w:r><w:bookmarkEnd w:id="6"/></w:p><w:p><w:hyperlink r:id="rId8" w:history="1"><w:r><w:rPr><w:color w:val="2980b9"/><w:u w:val="single"/></w:rPr><w:t xml:space="preserve">https://www.fullpicture.app/item/3a4aaba3a284ee671cdd80f7052e702e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89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DbCode=CAPJ&amp;dbname=CAPJLASTDAY&amp;filename=DKJB2023020700B" TargetMode="External"/><Relationship Id="rId8" Type="http://schemas.openxmlformats.org/officeDocument/2006/relationships/hyperlink" Target="https://www.fullpicture.app/item/3a4aaba3a284ee671cdd80f7052e7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2023-02-23T18:29:16+01:00</dcterms:created>
  <dcterms:modified xsi:type="dcterms:W3CDTF">2023-02-23T18:29:16+01:00</dcterms:modified>
</cp:coreProperties>
</file>

<file path=docProps/custom.xml><?xml version="1.0" encoding="utf-8"?>
<Properties xmlns="http://schemas.openxmlformats.org/officeDocument/2006/custom-properties" xmlns:vt="http://schemas.openxmlformats.org/officeDocument/2006/docPropsVTypes"/>
</file>