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adaptive optimal control for continuous‐time Markov jump linear systems using a novel policy iteration algorithm - He - 2015 - IET Control Theory &amp;amp; Applications - Wiley Online Library</w:t>
      </w:r>
      <w:br/>
      <w:hyperlink r:id="rId7" w:history="1">
        <w:r>
          <w:rPr>
            <w:color w:val="2980b9"/>
            <w:u w:val="single"/>
          </w:rPr>
          <w:t xml:space="preserve">https://ietresearch.onlinelibrary.wiley.com/doi/10.1049/iet-cta.2014.0944</w:t>
        </w:r>
      </w:hyperlink>
    </w:p>
    <w:p>
      <w:pPr>
        <w:pStyle w:val="Heading1"/>
      </w:pPr>
      <w:bookmarkStart w:id="2" w:name="_Toc2"/>
      <w:r>
        <w:t>Article summary:</w:t>
      </w:r>
      <w:bookmarkEnd w:id="2"/>
    </w:p>
    <w:p>
      <w:pPr>
        <w:jc w:val="both"/>
      </w:pPr>
      <w:r>
        <w:rPr/>
        <w:t xml:space="preserve">1. Reinforcement learning (RL) and approximate/adaptive dynamic programming (ADP) have been widely applied for solving the optimal control problems for linear/non-linear systems with unknown or uncertain parametric models.</w:t>
      </w:r>
    </w:p>
    <w:p>
      <w:pPr>
        <w:jc w:val="both"/>
      </w:pPr>
      <w:r>
        <w:rPr/>
        <w:t xml:space="preserve">2. Policy iteration (PI) algorithms are a class of RL algorithms which solve the optimal control problem based on reward information.</w:t>
      </w:r>
    </w:p>
    <w:p>
      <w:pPr>
        <w:jc w:val="both"/>
      </w:pPr>
      <w:r>
        <w:rPr/>
        <w:t xml:space="preserve">3. Integral reinforcement learning (IRL) was provided to learn solution online to optimal control problem without requiring knowledge of the system drift dynamics, and has been extended to non-linear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research in the field of online adaptive optimal control for continuous-time Markov jump linear systems using a novel policy iteration algorithm. The article is well-structured and clearly outlines the main points, providing evidence from relevant sources to support its claims. The authors provide an extensive review of existing literature in this field, which helps to provide context for their proposed approach.</w:t>
      </w:r>
    </w:p>
    <w:p>
      <w:pPr>
        <w:jc w:val="both"/>
      </w:pPr>
      <w:r>
        <w:rPr/>
        <w:t xml:space="preserve">However, there are some potential biases that should be noted in this article. For example, the authors focus mainly on their own proposed approach and do not explore other possible solutions or counterarguments that could be made against it. Additionally, they do not discuss any potential risks associated with their approach or any limitations that may arise from its implementation. Furthermore, while they provide an extensive review of existing literature in this field, they do not present both sides equally; instead they focus mainly on works that support their own approach and do not explore any opposing views or arguments that could be made against it. </w:t>
      </w:r>
    </w:p>
    <w:p>
      <w:pPr>
        <w:jc w:val="both"/>
      </w:pPr>
      <w:r>
        <w:rPr/>
        <w:t xml:space="preserve">In conclusion, while this article is generally reliable and trustworthy, there are some potential biases that should be noted when reading it. It is important to consider all sides of an argument when evaluating a research paper such as this one in order to ensure accuracy and objectivity in one's analysis.</w:t>
      </w:r>
    </w:p>
    <w:p>
      <w:pPr>
        <w:pStyle w:val="Heading1"/>
      </w:pPr>
      <w:bookmarkStart w:id="5" w:name="_Toc5"/>
      <w:r>
        <w:t>Topics for further research:</w:t>
      </w:r>
      <w:bookmarkEnd w:id="5"/>
    </w:p>
    <w:p>
      <w:pPr>
        <w:spacing w:after="0"/>
        <w:numPr>
          <w:ilvl w:val="0"/>
          <w:numId w:val="2"/>
        </w:numPr>
      </w:pPr>
      <w:r>
        <w:rPr/>
        <w:t xml:space="preserve">Online adaptive optimal control</w:t>
      </w:r>
    </w:p>
    <w:p>
      <w:pPr>
        <w:spacing w:after="0"/>
        <w:numPr>
          <w:ilvl w:val="0"/>
          <w:numId w:val="2"/>
        </w:numPr>
      </w:pPr>
      <w:r>
        <w:rPr/>
        <w:t xml:space="preserve">Continuous-time Markov jump linear systems</w:t>
      </w:r>
    </w:p>
    <w:p>
      <w:pPr>
        <w:spacing w:after="0"/>
        <w:numPr>
          <w:ilvl w:val="0"/>
          <w:numId w:val="2"/>
        </w:numPr>
      </w:pPr>
      <w:r>
        <w:rPr/>
        <w:t xml:space="preserve">Policy iteration algorithm</w:t>
      </w:r>
    </w:p>
    <w:p>
      <w:pPr>
        <w:spacing w:after="0"/>
        <w:numPr>
          <w:ilvl w:val="0"/>
          <w:numId w:val="2"/>
        </w:numPr>
      </w:pPr>
      <w:r>
        <w:rPr/>
        <w:t xml:space="preserve">Potential risks associated with online adaptive optimal control</w:t>
      </w:r>
    </w:p>
    <w:p>
      <w:pPr>
        <w:spacing w:after="0"/>
        <w:numPr>
          <w:ilvl w:val="0"/>
          <w:numId w:val="2"/>
        </w:numPr>
      </w:pPr>
      <w:r>
        <w:rPr/>
        <w:t xml:space="preserve">Limitations of online adaptive optimal control</w:t>
      </w:r>
    </w:p>
    <w:p>
      <w:pPr>
        <w:numPr>
          <w:ilvl w:val="0"/>
          <w:numId w:val="2"/>
        </w:numPr>
      </w:pPr>
      <w:r>
        <w:rPr/>
        <w:t xml:space="preserve">Counterarguments against online adaptive optimal control</w:t>
      </w:r>
    </w:p>
    <w:p>
      <w:pPr>
        <w:pStyle w:val="Heading1"/>
      </w:pPr>
      <w:bookmarkStart w:id="6" w:name="_Toc6"/>
      <w:r>
        <w:t>Report location:</w:t>
      </w:r>
      <w:bookmarkEnd w:id="6"/>
    </w:p>
    <w:p>
      <w:hyperlink r:id="rId8" w:history="1">
        <w:r>
          <w:rPr>
            <w:color w:val="2980b9"/>
            <w:u w:val="single"/>
          </w:rPr>
          <w:t xml:space="preserve">https://www.fullpicture.app/item/3a78d7608ede32ef2e42f3a03240b74e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2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10.1049/iet-cta.2014.0944" TargetMode="External"/><Relationship Id="rId8" Type="http://schemas.openxmlformats.org/officeDocument/2006/relationships/hyperlink" Target="https://www.fullpicture.app/item/3a78d7608ede32ef2e42f3a03240b7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2023-02-18T18:13:37+01:00</dcterms:created>
  <dcterms:modified xsi:type="dcterms:W3CDTF">2023-02-18T18:13:37+01:00</dcterms:modified>
</cp:coreProperties>
</file>

<file path=docProps/custom.xml><?xml version="1.0" encoding="utf-8"?>
<Properties xmlns="http://schemas.openxmlformats.org/officeDocument/2006/custom-properties" xmlns:vt="http://schemas.openxmlformats.org/officeDocument/2006/docPropsVTypes"/>
</file>