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Terrorist Threats and Trends to Watch Out for in 2023 and Beyond – Combating Terrorism Center at West Point</w:t>
      </w:r>
      <w:br/>
      <w:hyperlink r:id="rId7" w:history="1">
        <w:r>
          <w:rPr>
            <w:color w:val="2980b9"/>
            <w:u w:val="single"/>
          </w:rPr>
          <w:t xml:space="preserve">https://ctc.westpoint.edu/the-terrorist-threats-and-trends-to-watch-out-for-in-2023-and-beyond/</w:t>
        </w:r>
      </w:hyperlink>
    </w:p>
    <w:p>
      <w:pPr>
        <w:pStyle w:val="Heading1"/>
      </w:pPr>
      <w:bookmarkStart w:id="2" w:name="_Toc2"/>
      <w:r>
        <w:t>Article summary:</w:t>
      </w:r>
      <w:bookmarkEnd w:id="2"/>
    </w:p>
    <w:p>
      <w:pPr>
        <w:jc w:val="both"/>
      </w:pPr>
      <w:r>
        <w:rPr/>
        <w:t xml:space="preserve">1. The terrorist threat today is growing increasingly diverse, with threats from both state-sponsored terrorism and domestic extremists.</w:t>
      </w:r>
    </w:p>
    <w:p>
      <w:pPr>
        <w:jc w:val="both"/>
      </w:pPr>
      <w:r>
        <w:rPr/>
        <w:t xml:space="preserve">2. The United States has shifted its national security priorities away from counterterrorism, leading to potential complacency in the fight against terrorism.</w:t>
      </w:r>
    </w:p>
    <w:p>
      <w:pPr>
        <w:jc w:val="both"/>
      </w:pPr>
      <w:r>
        <w:rPr/>
        <w:t xml:space="preserve">3. This article provides a snapshot of continuing and emergent terrorist threats and counterterrorism challenges organized around Secretary Rumsfeld’s three categories of threat analysis.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Terrorist Threats and Trends to Watch Out for in 2023 and Beyond – Combating Terrorism Center at West Point” provides an overview of the current terrorist threats facing the United States and its allies abroad. The article is written by experts from the Combating Terrorism Center at West Point, which gives it credibility as a reliable source of information on this topic. The authors provide a comprehensive overview of the known knowns, known unknowns, and unknown unknowns related to terrorism today, including state-sponsored terrorism, domestic extremism, al-Qa`ida and Islamic State leadership strategies, and the upcoming 2024 presidential election season. </w:t>
      </w:r>
    </w:p>
    <w:p>
      <w:pPr>
        <w:jc w:val="both"/>
      </w:pPr>
      <w:r>
        <w:rPr/>
        <w:t xml:space="preserve">The article does not appear to be biased or one-sided in its reporting; rather it presents a balanced view of the current terrorist landscape while also noting potential risks that may arise in the future. It also acknowledges that there are still many unknown unknowns when it comes to terrorism today, which is an important point to consider when assessing potential threats. Additionally, the authors provide evidence for their claims throughout the article by citing relevant sources such as Secretary Mattis’ National Defense Strategy and President Biden’s remarks on ending America’s war in Afghanistan. </w:t>
      </w:r>
    </w:p>
    <w:p>
      <w:pPr>
        <w:jc w:val="both"/>
      </w:pPr>
      <w:r>
        <w:rPr/>
        <w:t xml:space="preserve">In conclusion, this article appears to be a reliable source of information on current terrorist threats facing the United States and its allies abroad due to its comprehensive coverage of known knowns, known unknowns, and unknown unknowns related to terrorism today as well as its lack of bias or one-sided reporting.</w:t>
      </w:r>
    </w:p>
    <w:p>
      <w:pPr>
        <w:pStyle w:val="Heading1"/>
      </w:pPr>
      <w:bookmarkStart w:id="5" w:name="_Toc5"/>
      <w:r>
        <w:t>Topics for further research:</w:t>
      </w:r>
      <w:bookmarkEnd w:id="5"/>
    </w:p>
    <w:p>
      <w:pPr>
        <w:spacing w:after="0"/>
        <w:numPr>
          <w:ilvl w:val="0"/>
          <w:numId w:val="2"/>
        </w:numPr>
      </w:pPr>
      <w:r>
        <w:rPr/>
        <w:t xml:space="preserve">State-sponsored terrorism tactics</w:t>
      </w:r>
    </w:p>
    <w:p>
      <w:pPr>
        <w:spacing w:after="0"/>
        <w:numPr>
          <w:ilvl w:val="0"/>
          <w:numId w:val="2"/>
        </w:numPr>
      </w:pPr>
      <w:r>
        <w:rPr/>
        <w:t xml:space="preserve">Domestic extremism groups</w:t>
      </w:r>
    </w:p>
    <w:p>
      <w:pPr>
        <w:spacing w:after="0"/>
        <w:numPr>
          <w:ilvl w:val="0"/>
          <w:numId w:val="2"/>
        </w:numPr>
      </w:pPr>
      <w:r>
        <w:rPr/>
        <w:t xml:space="preserve">Al-Qa`ida and Islamic State strategies</w:t>
      </w:r>
    </w:p>
    <w:p>
      <w:pPr>
        <w:spacing w:after="0"/>
        <w:numPr>
          <w:ilvl w:val="0"/>
          <w:numId w:val="2"/>
        </w:numPr>
      </w:pPr>
      <w:r>
        <w:rPr/>
        <w:t xml:space="preserve">Impact of 2024 presidential election on terrorism</w:t>
      </w:r>
    </w:p>
    <w:p>
      <w:pPr>
        <w:spacing w:after="0"/>
        <w:numPr>
          <w:ilvl w:val="0"/>
          <w:numId w:val="2"/>
        </w:numPr>
      </w:pPr>
      <w:r>
        <w:rPr/>
        <w:t xml:space="preserve">Counterterrorism strategies</w:t>
      </w:r>
    </w:p>
    <w:p>
      <w:pPr>
        <w:numPr>
          <w:ilvl w:val="0"/>
          <w:numId w:val="2"/>
        </w:numPr>
      </w:pPr>
      <w:r>
        <w:rPr/>
        <w:t xml:space="preserve">International cooperation in combating terrorism</w:t>
      </w:r>
    </w:p>
    <w:p>
      <w:pPr>
        <w:pStyle w:val="Heading1"/>
      </w:pPr>
      <w:bookmarkStart w:id="6" w:name="_Toc6"/>
      <w:r>
        <w:t>Report location:</w:t>
      </w:r>
      <w:bookmarkEnd w:id="6"/>
    </w:p>
    <w:p>
      <w:hyperlink r:id="rId8" w:history="1">
        <w:r>
          <w:rPr>
            <w:color w:val="2980b9"/>
            <w:u w:val="single"/>
          </w:rPr>
          <w:t xml:space="preserve">https://www.fullpicture.app/item/3a951e5fd14acdb3d8b5c4fb7549b4cf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54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tc.westpoint.edu/the-terrorist-threats-and-trends-to-watch-out-for-in-2023-and-beyond/" TargetMode="External"/><Relationship Id="rId8" Type="http://schemas.openxmlformats.org/officeDocument/2006/relationships/hyperlink" Target="https://www.fullpicture.app/item/3a951e5fd14acdb3d8b5c4fb7549b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2023-02-18T22:31:28+01:00</dcterms:created>
  <dcterms:modified xsi:type="dcterms:W3CDTF">2023-02-18T22:31:28+01:00</dcterms:modified>
</cp:coreProperties>
</file>

<file path=docProps/custom.xml><?xml version="1.0" encoding="utf-8"?>
<Properties xmlns="http://schemas.openxmlformats.org/officeDocument/2006/custom-properties" xmlns:vt="http://schemas.openxmlformats.org/officeDocument/2006/docPropsVTypes"/>
</file>