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Cinema semiotics: An application of Hodge and Tripp’s Paradigm/Syntagm approach</w:t>
      </w:r>
      <w:br/>
      <w:hyperlink r:id="rId7" w:history="1">
        <w:r>
          <w:rPr>
            <w:color w:val="2980b9"/>
            <w:u w:val="single"/>
          </w:rPr>
          <w:t xml:space="preserve">https://www.researchgate.net/publication/331319310_Cinema_semiotics_An_application_of_Hodge_and_Tripp's_ParadigmSyntagm_approach</w:t>
        </w:r>
      </w:hyperlink>
    </w:p>
    <w:p>
      <w:pPr>
        <w:pStyle w:val="Heading1"/>
      </w:pPr>
      <w:bookmarkStart w:id="2" w:name="_Toc2"/>
      <w:r>
        <w:t>Article summary:</w:t>
      </w:r>
      <w:bookmarkEnd w:id="2"/>
    </w:p>
    <w:p>
      <w:pPr>
        <w:jc w:val="both"/>
      </w:pPr>
      <w:r>
        <w:rPr/>
        <w:t xml:space="preserve">1. This article applies the concept of Syntagm and Paradigm given by Hodge and Tripp to analyze the structure of two films from Nigeria’s film industries, Kanywood and Nollywood.</w:t>
      </w:r>
    </w:p>
    <w:p>
      <w:pPr>
        <w:jc w:val="both"/>
      </w:pPr>
      <w:r>
        <w:rPr/>
        <w:t xml:space="preserve">2. Semiotics involves the study of different linguistic and cultural signs and the way they make meanings in a given text.</w:t>
      </w:r>
    </w:p>
    <w:p>
      <w:pPr>
        <w:jc w:val="both"/>
      </w:pPr>
      <w:r>
        <w:rPr/>
        <w:t xml:space="preserve">3. Metz's 'grande syntagmatique' has been used to analyze how individual shots depend on both paradigmatic analysis (comparing it with alternative kinds of shots) and syntagmatic analysis (comparing it with preceding and following shots).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as it provides an in-depth analysis of semiotics in cinema studies, using Hodge and Tripp’s Paradigm/Syntagm approach. The article is well-structured, providing a clear introduction to semiotics, followed by an overview of Metz’s Grand Syntagmatique concept, which is then applied to two Nigerian films from Kanywood and Nollywood industries. The article also provides a detailed explanation of the signifier/signified concept, as well as syntagm/paradigm axes.</w:t>
      </w:r>
    </w:p>
    <w:p>
      <w:pPr>
        <w:jc w:val="both"/>
      </w:pPr>
      <w:r>
        <w:rPr/>
        <w:t xml:space="preserve">The article does not appear to have any biases or one-sided reporting; instead, it presents a balanced view on semiotics in cinema studies. It does not contain any unsupported claims or missing points of consideration; instead, it provides a comprehensive overview of semiotics in cinema studies. Furthermore, there are no missing evidence for the claims made or unexplored counterarguments; instead, the article provides an extensive discussion on semiotics in cinema studies. Additionally, there is no promotional content or partiality present; instead, the article presents an unbiased view on semiotics in cinema studies. Finally, possible risks are noted throughout the article; for example, Metz’s ‘grande syntagmatique’ is mentioned as being difficult to apply to some films.</w:t>
      </w:r>
    </w:p>
    <w:p>
      <w:pPr>
        <w:jc w:val="both"/>
      </w:pPr>
      <w:r>
        <w:rPr/>
        <w:t xml:space="preserve">In conclusion, this article is reliable and trustworthy due to its comprehensive coverage of semiotics in cinema studies using Hodge and Tripp’s Paradigm/Syntagm approach.</w:t>
      </w:r>
    </w:p>
    <w:p>
      <w:pPr>
        <w:pStyle w:val="Heading1"/>
      </w:pPr>
      <w:bookmarkStart w:id="5" w:name="_Toc5"/>
      <w:r>
        <w:t>Topics for further research:</w:t>
      </w:r>
      <w:bookmarkEnd w:id="5"/>
    </w:p>
    <w:p>
      <w:pPr>
        <w:spacing w:after="0"/>
        <w:numPr>
          <w:ilvl w:val="0"/>
          <w:numId w:val="2"/>
        </w:numPr>
      </w:pPr>
      <w:r>
        <w:rPr/>
        <w:t xml:space="preserve">Semiotics in film theory</w:t>
      </w:r>
    </w:p>
    <w:p>
      <w:pPr>
        <w:spacing w:after="0"/>
        <w:numPr>
          <w:ilvl w:val="0"/>
          <w:numId w:val="2"/>
        </w:numPr>
      </w:pPr>
      <w:r>
        <w:rPr/>
        <w:t xml:space="preserve">Signifier/signified relationship</w:t>
      </w:r>
    </w:p>
    <w:p>
      <w:pPr>
        <w:spacing w:after="0"/>
        <w:numPr>
          <w:ilvl w:val="0"/>
          <w:numId w:val="2"/>
        </w:numPr>
      </w:pPr>
      <w:r>
        <w:rPr/>
        <w:t xml:space="preserve">Metz’s Grand Syntagmatique</w:t>
      </w:r>
    </w:p>
    <w:p>
      <w:pPr>
        <w:spacing w:after="0"/>
        <w:numPr>
          <w:ilvl w:val="0"/>
          <w:numId w:val="2"/>
        </w:numPr>
      </w:pPr>
      <w:r>
        <w:rPr/>
        <w:t xml:space="preserve">Hodge and Tripp’s Paradigm/Syntagm approach</w:t>
      </w:r>
    </w:p>
    <w:p>
      <w:pPr>
        <w:spacing w:after="0"/>
        <w:numPr>
          <w:ilvl w:val="0"/>
          <w:numId w:val="2"/>
        </w:numPr>
      </w:pPr>
      <w:r>
        <w:rPr/>
        <w:t xml:space="preserve">Semiotics in Nigerian films</w:t>
      </w:r>
    </w:p>
    <w:p>
      <w:pPr>
        <w:numPr>
          <w:ilvl w:val="0"/>
          <w:numId w:val="2"/>
        </w:numPr>
      </w:pPr>
      <w:r>
        <w:rPr/>
        <w:t xml:space="preserve">Semiotic analysis of cinema</w:t>
      </w:r>
    </w:p>
    <w:p>
      <w:pPr>
        <w:pStyle w:val="Heading1"/>
      </w:pPr>
      <w:bookmarkStart w:id="6" w:name="_Toc6"/>
      <w:r>
        <w:t>Report location:</w:t>
      </w:r>
      <w:bookmarkEnd w:id="6"/>
    </w:p>
    <w:p>
      <w:hyperlink r:id="rId8" w:history="1">
        <w:r>
          <w:rPr>
            <w:color w:val="2980b9"/>
            <w:u w:val="single"/>
          </w:rPr>
          <w:t xml:space="preserve">https://www.fullpicture.app/item/3aaf5c72890fa3703d2bb4e094a258aa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65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1319310_Cinema_semiotics_An_application_of_Hodge_and_Tripp's_ParadigmSyntagm_approach" TargetMode="External"/><Relationship Id="rId8" Type="http://schemas.openxmlformats.org/officeDocument/2006/relationships/hyperlink" Target="https://www.fullpicture.app/item/3aaf5c72890fa3703d2bb4e094a258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2023-02-25T00:19:11+01:00</dcterms:created>
  <dcterms:modified xsi:type="dcterms:W3CDTF">2023-02-25T00:19:11+01:00</dcterms:modified>
</cp:coreProperties>
</file>

<file path=docProps/custom.xml><?xml version="1.0" encoding="utf-8"?>
<Properties xmlns="http://schemas.openxmlformats.org/officeDocument/2006/custom-properties" xmlns:vt="http://schemas.openxmlformats.org/officeDocument/2006/docPropsVTypes"/>
</file>