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钢铁产品的生命周期分析及环境影响评价 - 中国知网</w:t></w:r><w:br/><w:hyperlink r:id="rId7" w:history="1"><w:r><w:rPr><w:color w:val="2980b9"/><w:u w:val="single"/></w:rPr><w:t xml:space="preserve">https://kns.cnki.net/kcms2/article/abstract?v=3uoqIhG8C475KOm_zrgu4lQARvep2SAkyRJRH-nhEQBuKg4okgcHYsgwu-NgbRGdiDl2dvxRs1ZXJ5VISXYKgTlbjwkbvhVn&uniplatform=NZKPT</w:t></w:r></w:hyperlink></w:p><w:p><w:pPr><w:pStyle w:val="Heading1"/></w:pPr><w:bookmarkStart w:id="2" w:name="_Toc2"/><w:r><w:t>Article summary:</w:t></w:r><w:bookmarkEnd w:id="2"/></w:p><w:p><w:pPr><w:jc w:val="both"/></w:pPr><w:r><w:rPr/><w:t xml:space="preserve">1. This article discusses the life cycle analysis and environmental impact assessment of steel products, focusing on the production of steel billets.</w:t></w:r></w:p><w:p><w:pPr><w:jc w:val="both"/></w:pPr><w:r><w:rPr/><w:t xml:space="preserve">2. The article uses the World Iron and Steel Association's commonly used life cycle assessment (LCA) method to analyze the environmental effects of steel production.</w:t></w:r></w:p><w:p><w:pPr><w:jc w:val="both"/></w:pPr><w:r><w:rPr/><w:t xml:space="preserve">3. The results of the impact assessment show that global warming, respiratory impacts, and non-recoverable energy consumption are highest in the ironmaking stage, while human toxicity is highest in the coking emissions stage.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overview of the life cycle analysis and environmental impact assessment of steel products, with a focus on steel billets. The article is well-structured and clearly outlines its methodology for assessing the environmental effects of steel production. It also provides detailed information about each step in the process, as well as data from various sources to support its claims.</w:t></w:r></w:p><w:p><w:pPr><w:jc w:val="both"/></w:pPr><w:r><w:rPr/><w:t xml:space="preserve">The article does not appear to be biased or one-sided in its reporting; it presents both sides equally and does not make any unsupported claims or omit any points of consideration. Furthermore, it does not contain any promotional content or partiality towards either side.</w:t></w:r></w:p><w:p><w:pPr><w:jc w:val="both"/></w:pPr><w:r><w:rPr/><w:t xml:space="preserve">The only potential issue with this article is that it does not discuss any possible risks associated with steel production or provide any counterarguments to its findings. This could be seen as a limitation since it would be beneficial to have an understanding of both sides before making conclusions about the environmental effects of steel production.</w:t></w:r></w:p><w:p><w:pPr><w:pStyle w:val="Heading1"/></w:pPr><w:bookmarkStart w:id="5" w:name="_Toc5"/><w:r><w:t>Topics for further research:</w:t></w:r><w:bookmarkEnd w:id="5"/></w:p><w:p><w:pPr><w:spacing w:after="0"/><w:numPr><w:ilvl w:val="0"/><w:numId w:val="2"/></w:numPr></w:pPr><w:r><w:rPr/><w:t xml:space="preserve">Steel production environmental risks</w:t></w:r></w:p><w:p><w:pPr><w:spacing w:after="0"/><w:numPr><w:ilvl w:val="0"/><w:numId w:val="2"/></w:numPr></w:pPr><w:r><w:rPr/><w:t xml:space="preserve">Steel production environmental impacts</w:t></w:r></w:p><w:p><w:pPr><w:spacing w:after="0"/><w:numPr><w:ilvl w:val="0"/><w:numId w:val="2"/></w:numPr></w:pPr><w:r><w:rPr/><w:t xml:space="preserve">Steel production life cycle analysis</w:t></w:r></w:p><w:p><w:pPr><w:spacing w:after="0"/><w:numPr><w:ilvl w:val="0"/><w:numId w:val="2"/></w:numPr></w:pPr><w:r><w:rPr/><w:t xml:space="preserve">Steel billet environmental assessment</w:t></w:r></w:p><w:p><w:pPr><w:spacing w:after="0"/><w:numPr><w:ilvl w:val="0"/><w:numId w:val="2"/></w:numPr></w:pPr><w:r><w:rPr/><w:t xml:space="preserve">Steel billet environmental impacts</w:t></w:r></w:p><w:p><w:pPr><w:numPr><w:ilvl w:val="0"/><w:numId w:val="2"/></w:numPr></w:pPr><w:r><w:rPr/><w:t xml:space="preserve">Steel billet life cycle analysis</w:t></w:r></w:p><w:p><w:pPr><w:pStyle w:val="Heading1"/></w:pPr><w:bookmarkStart w:id="6" w:name="_Toc6"/><w:r><w:t>Report location:</w:t></w:r><w:bookmarkEnd w:id="6"/></w:p><w:p><w:hyperlink r:id="rId8" w:history="1"><w:r><w:rPr><w:color w:val="2980b9"/><w:u w:val="single"/></w:rPr><w:t xml:space="preserve">https://www.fullpicture.app/item/3ab130609f0f2c2bd3dfebde1412ddf2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4C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yRJRH-nhEQBuKg4okgcHYsgwu-NgbRGdiDl2dvxRs1ZXJ5VISXYKgTlbjwkbvhVn&amp;uniplatform=NZKPT" TargetMode="External"/><Relationship Id="rId8" Type="http://schemas.openxmlformats.org/officeDocument/2006/relationships/hyperlink" Target="https://www.fullpicture.app/item/3ab130609f0f2c2bd3dfebde1412dd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2023-02-27T10:55:28+01:00</dcterms:created>
  <dcterms:modified xsi:type="dcterms:W3CDTF">2023-02-27T10:55:28+01:00</dcterms:modified>
</cp:coreProperties>
</file>

<file path=docProps/custom.xml><?xml version="1.0" encoding="utf-8"?>
<Properties xmlns="http://schemas.openxmlformats.org/officeDocument/2006/custom-properties" xmlns:vt="http://schemas.openxmlformats.org/officeDocument/2006/docPropsVTypes"/>
</file>