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needs of older people receiving home care: a scoping review | SpringerLink</w:t>
      </w:r>
      <w:br/>
      <w:hyperlink r:id="rId7" w:history="1">
        <w:r>
          <w:rPr>
            <w:color w:val="2980b9"/>
            <w:u w:val="single"/>
          </w:rPr>
          <w:t xml:space="preserve">https://link.springer.com/article/10.1007/s40520-020-01505-3</w:t>
        </w:r>
      </w:hyperlink>
    </w:p>
    <w:p>
      <w:pPr>
        <w:pStyle w:val="Heading1"/>
      </w:pPr>
      <w:bookmarkStart w:id="2" w:name="_Toc2"/>
      <w:r>
        <w:t>Article summary:</w:t>
      </w:r>
      <w:bookmarkEnd w:id="2"/>
    </w:p>
    <w:p>
      <w:pPr>
        <w:jc w:val="both"/>
      </w:pPr>
      <w:r>
        <w:rPr/>
        <w:t xml:space="preserve">1. The scoping review examines the self-perceived needs of older people living with illness or reduced self-sufficiency and receiving professional home care.</w:t>
      </w:r>
    </w:p>
    <w:p>
      <w:pPr>
        <w:jc w:val="both"/>
      </w:pPr>
      <w:r>
        <w:rPr/>
        <w:t xml:space="preserve">2. Six themes were identified in the studies: coping with illness, autonomy, relationship with professionals, quality, safe, and secure care, role in society, and environment.</w:t>
      </w:r>
    </w:p>
    <w:p>
      <w:pPr>
        <w:jc w:val="both"/>
      </w:pPr>
      <w:r>
        <w:rPr/>
        <w:t xml:space="preserve">3. Respondents emphasized the importance of maintaining independence and being involved in decision-making processes for their care planning. They also valued establishing a mutual relationship with professional caregivers and receiving quality care that respected their daily routines.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needs of older people receiving home care: a scoping review" provides an overview of the self-perceived needs of older people living with illness or reduced self-sufficiency and receiving professional home care. The study uses a scoping review methodology, which involves identifying the research question, identifying relevant studies, study selection, charting the data, and collecting, summarizing and reporting the results.</w:t>
      </w:r>
    </w:p>
    <w:p>
      <w:pPr>
        <w:jc w:val="both"/>
      </w:pPr>
      <w:r>
        <w:rPr/>
        <w:t xml:space="preserve"/>
      </w:r>
    </w:p>
    <w:p>
      <w:pPr>
        <w:jc w:val="both"/>
      </w:pPr>
      <w:r>
        <w:rPr/>
        <w:t xml:space="preserve">The article presents six themes identified in the studies: coping with illness, autonomy, relationship with professionals, quality, safe and secure care, role in society, and environment. The authors provide detailed insights into each theme based on their analysis of the data from the results section of the articles.</w:t>
      </w:r>
    </w:p>
    <w:p>
      <w:pPr>
        <w:jc w:val="both"/>
      </w:pPr>
      <w:r>
        <w:rPr/>
        <w:t xml:space="preserve"/>
      </w:r>
    </w:p>
    <w:p>
      <w:pPr>
        <w:jc w:val="both"/>
      </w:pPr>
      <w:r>
        <w:rPr/>
        <w:t xml:space="preserve">However, there are some potential biases in this article that need to be considered. Firstly, the inclusion criteria for selecting articles may have limited the scope of the study. For example, articles that examined the needs of people diagnosed with dementia were excluded from the review. This exclusion may have limited the findings related to cognitive impairment among older adults.</w:t>
      </w:r>
    </w:p>
    <w:p>
      <w:pPr>
        <w:jc w:val="both"/>
      </w:pPr>
      <w:r>
        <w:rPr/>
        <w:t xml:space="preserve"/>
      </w:r>
    </w:p>
    <w:p>
      <w:pPr>
        <w:jc w:val="both"/>
      </w:pPr>
      <w:r>
        <w:rPr/>
        <w:t xml:space="preserve">Secondly, there is a potential bias towards qualitative studies as 12 out of 15 studies used a qualitative design. While qualitative studies can provide rich insights into participants' experiences and perspectives, they may not be generalizable to larger populations.</w:t>
      </w:r>
    </w:p>
    <w:p>
      <w:pPr>
        <w:jc w:val="both"/>
      </w:pPr>
      <w:r>
        <w:rPr/>
        <w:t xml:space="preserve"/>
      </w:r>
    </w:p>
    <w:p>
      <w:pPr>
        <w:jc w:val="both"/>
      </w:pPr>
      <w:r>
        <w:rPr/>
        <w:t xml:space="preserve">Thirdly, there is a potential bias towards self-reported needs as all studies included in this review relied on self-reported data from participants. Self-reported data may be subject to social desirability bias or recall bias.</w:t>
      </w:r>
    </w:p>
    <w:p>
      <w:pPr>
        <w:jc w:val="both"/>
      </w:pPr>
      <w:r>
        <w:rPr/>
        <w:t xml:space="preserve"/>
      </w:r>
    </w:p>
    <w:p>
      <w:pPr>
        <w:jc w:val="both"/>
      </w:pPr>
      <w:r>
        <w:rPr/>
        <w:t xml:space="preserve">Finally, there is a potential bias towards positive experiences as most studies aimed to explore participants' experiences or needs. This focus on positive experiences may have led to an underrepresentation of negative experiences or unmet needs among older adults receiving home care.</w:t>
      </w:r>
    </w:p>
    <w:p>
      <w:pPr>
        <w:jc w:val="both"/>
      </w:pPr>
      <w:r>
        <w:rPr/>
        <w:t xml:space="preserve"/>
      </w:r>
    </w:p>
    <w:p>
      <w:pPr>
        <w:jc w:val="both"/>
      </w:pPr>
      <w:r>
        <w:rPr/>
        <w:t xml:space="preserve">Despite these potential biases, this article provides valuable insights into the self-perceived needs of older adults receiving home care. The authors' thematic analysis strategy provides a comprehensive overview of these needs across different domains such as physical health, autonomy and independence, relationships with professionals and quality care provision.</w:t>
      </w:r>
    </w:p>
    <w:p>
      <w:pPr>
        <w:jc w:val="both"/>
      </w:pPr>
      <w:r>
        <w:rPr/>
        <w:t xml:space="preserve"/>
      </w:r>
    </w:p>
    <w:p>
      <w:pPr>
        <w:jc w:val="both"/>
      </w:pPr>
      <w:r>
        <w:rPr/>
        <w:t xml:space="preserve">Overall, this article highlights important considerations for healthcare providers when providing home care services to older adults living with illness or reduced self-sufficiency. It emphasizes the importance of tailoring care services to meet individual needs and preferences while promoting autonomy and independence among older adults receiving home care services.</w:t>
      </w:r>
    </w:p>
    <w:p>
      <w:pPr>
        <w:pStyle w:val="Heading1"/>
      </w:pPr>
      <w:bookmarkStart w:id="5" w:name="_Toc5"/>
      <w:r>
        <w:t>Topics for further research:</w:t>
      </w:r>
      <w:bookmarkEnd w:id="5"/>
    </w:p>
    <w:p>
      <w:pPr>
        <w:spacing w:after="0"/>
        <w:numPr>
          <w:ilvl w:val="0"/>
          <w:numId w:val="2"/>
        </w:numPr>
      </w:pPr>
      <w:r>
        <w:rPr/>
        <w:t xml:space="preserve">Needs of older adults with dementia receiving home care
</w:t>
      </w:r>
    </w:p>
    <w:p>
      <w:pPr>
        <w:spacing w:after="0"/>
        <w:numPr>
          <w:ilvl w:val="0"/>
          <w:numId w:val="2"/>
        </w:numPr>
      </w:pPr>
      <w:r>
        <w:rPr/>
        <w:t xml:space="preserve">Quantitative studies on the needs of older adults receiving home care
</w:t>
      </w:r>
    </w:p>
    <w:p>
      <w:pPr>
        <w:spacing w:after="0"/>
        <w:numPr>
          <w:ilvl w:val="0"/>
          <w:numId w:val="2"/>
        </w:numPr>
      </w:pPr>
      <w:r>
        <w:rPr/>
        <w:t xml:space="preserve">Challenges faced by older adults receiving home care services
</w:t>
      </w:r>
    </w:p>
    <w:p>
      <w:pPr>
        <w:spacing w:after="0"/>
        <w:numPr>
          <w:ilvl w:val="0"/>
          <w:numId w:val="2"/>
        </w:numPr>
      </w:pPr>
      <w:r>
        <w:rPr/>
        <w:t xml:space="preserve">Impact of cultural differences on the needs of older adults receiving home care
</w:t>
      </w:r>
    </w:p>
    <w:p>
      <w:pPr>
        <w:spacing w:after="0"/>
        <w:numPr>
          <w:ilvl w:val="0"/>
          <w:numId w:val="2"/>
        </w:numPr>
      </w:pPr>
      <w:r>
        <w:rPr/>
        <w:t xml:space="preserve">Technology-based interventions for older adults receiving home care
</w:t>
      </w:r>
    </w:p>
    <w:p>
      <w:pPr>
        <w:numPr>
          <w:ilvl w:val="0"/>
          <w:numId w:val="2"/>
        </w:numPr>
      </w:pPr>
      <w:r>
        <w:rPr/>
        <w:t xml:space="preserve">Role of family caregivers in meeting the needs of older adults receiving home care</w:t>
      </w:r>
    </w:p>
    <w:p>
      <w:pPr>
        <w:pStyle w:val="Heading1"/>
      </w:pPr>
      <w:bookmarkStart w:id="6" w:name="_Toc6"/>
      <w:r>
        <w:t>Report location:</w:t>
      </w:r>
      <w:bookmarkEnd w:id="6"/>
    </w:p>
    <w:p>
      <w:hyperlink r:id="rId8" w:history="1">
        <w:r>
          <w:rPr>
            <w:color w:val="2980b9"/>
            <w:u w:val="single"/>
          </w:rPr>
          <w:t xml:space="preserve">https://www.fullpicture.app/item/3b1429f2187516a55d038d7c57027143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8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20-020-01505-3" TargetMode="External"/><Relationship Id="rId8" Type="http://schemas.openxmlformats.org/officeDocument/2006/relationships/hyperlink" Target="https://www.fullpicture.app/item/3b1429f2187516a55d038d7c570271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2024-03-10T01:51:00+01:00</dcterms:created>
  <dcterms:modified xsi:type="dcterms:W3CDTF">2024-03-10T01:51:00+01:00</dcterms:modified>
</cp:coreProperties>
</file>

<file path=docProps/custom.xml><?xml version="1.0" encoding="utf-8"?>
<Properties xmlns="http://schemas.openxmlformats.org/officeDocument/2006/custom-properties" xmlns:vt="http://schemas.openxmlformats.org/officeDocument/2006/docPropsVTypes"/>
</file>