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Oseltamivir compared with the Chinese traditional therapy maxingshigan-yinqiaosan in the treatment of H1N1 influenza: a randomized trial - PubMed</w:t>
      </w:r>
      <w:br/>
      <w:hyperlink r:id="rId7" w:history="1">
        <w:r>
          <w:rPr>
            <w:color w:val="2980b9"/>
            <w:u w:val="single"/>
          </w:rPr>
          <w:t xml:space="preserve">https://pubmed.ncbi.nlm.nih.gov/21844547/</w:t>
        </w:r>
      </w:hyperlink>
    </w:p>
    <w:p>
      <w:pPr>
        <w:pStyle w:val="Heading1"/>
      </w:pPr>
      <w:bookmarkStart w:id="2" w:name="_Toc2"/>
      <w:r>
        <w:t>Article summary:</w:t>
      </w:r>
      <w:bookmarkEnd w:id="2"/>
    </w:p>
    <w:p>
      <w:pPr>
        <w:jc w:val="both"/>
      </w:pPr>
      <w:r>
        <w:rPr/>
        <w:t xml:space="preserve">1. 该研究比较了奥司他韦和中药马兴石感引清散在治疗H1N1流感方面的疗效和安全性。</w:t>
      </w:r>
    </w:p>
    <w:p>
      <w:pPr>
        <w:jc w:val="both"/>
      </w:pPr>
      <w:r>
        <w:rPr/>
        <w:t xml:space="preserve">2. 研究结果显示，奥司他韦、马兴石感引清散以及二者联合使用都能缩短H1N1流感患者的发热时间。</w:t>
      </w:r>
    </w:p>
    <w:p>
      <w:pPr>
        <w:jc w:val="both"/>
      </w:pPr>
      <w:r>
        <w:rPr/>
        <w:t xml:space="preserve">3. 马兴石感引清散可能作为H1N1流感的替代治疗方法，但有两名患者报告出现恶心和呕吐等副作用。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这篇文章是一项关于奥司他韦和麻杏石甘薄荷饮对治疗H1N1流感的比较的随机试验。文章指出，观察性研究表明麻杏石甘薄荷饮可能对治疗急性H1N1流感有效。然而，这篇文章存在一些潜在的偏见和问题。</w:t>
      </w:r>
    </w:p>
    <w:p>
      <w:pPr>
        <w:jc w:val="both"/>
      </w:pPr>
      <w:r>
        <w:rPr/>
        <w:t xml:space="preserve"/>
      </w:r>
    </w:p>
    <w:p>
      <w:pPr>
        <w:jc w:val="both"/>
      </w:pPr>
      <w:r>
        <w:rPr/>
        <w:t xml:space="preserve">首先，这是一项非盲法的试验，即参与者和研究人员都知道他们接受的是哪种治疗方法。这可能导致主观偏见，并影响结果的可靠性。</w:t>
      </w:r>
    </w:p>
    <w:p>
      <w:pPr>
        <w:jc w:val="both"/>
      </w:pPr>
      <w:r>
        <w:rPr/>
        <w:t xml:space="preserve"/>
      </w:r>
    </w:p>
    <w:p>
      <w:pPr>
        <w:jc w:val="both"/>
      </w:pPr>
      <w:r>
        <w:rPr/>
        <w:t xml:space="preserve">其次，样本选择方面也存在问题。参与者年龄范围为15至69岁，且只包括了轻度H1N1流感感染的年轻人。因此，结果可能不适用于其他年龄段或严重感染的患者。</w:t>
      </w:r>
    </w:p>
    <w:p>
      <w:pPr>
        <w:jc w:val="both"/>
      </w:pPr>
      <w:r>
        <w:rPr/>
        <w:t xml:space="preserve"/>
      </w:r>
    </w:p>
    <w:p>
      <w:pPr>
        <w:jc w:val="both"/>
      </w:pPr>
      <w:r>
        <w:rPr/>
        <w:t xml:space="preserve">此外，在报道中没有提及对副作用进行全面评估。只有两名接受麻杏石甘薄荷饮治疗的患者报告了恶心和呕吐等副作用。然而，并没有提供更多关于副作用发生率和严重程度的信息。</w:t>
      </w:r>
    </w:p>
    <w:p>
      <w:pPr>
        <w:jc w:val="both"/>
      </w:pPr>
      <w:r>
        <w:rPr/>
        <w:t xml:space="preserve"/>
      </w:r>
    </w:p>
    <w:p>
      <w:pPr>
        <w:jc w:val="both"/>
      </w:pPr>
      <w:r>
        <w:rPr/>
        <w:t xml:space="preserve">此外，该文章未提供关于实验组和对照组之间其他症状改善的比较结果。只提到了发热缓解时间的比较，而没有提及其他症状如咳嗽、鼻塞等的改善情况。</w:t>
      </w:r>
    </w:p>
    <w:p>
      <w:pPr>
        <w:jc w:val="both"/>
      </w:pPr>
      <w:r>
        <w:rPr/>
        <w:t xml:space="preserve"/>
      </w:r>
    </w:p>
    <w:p>
      <w:pPr>
        <w:jc w:val="both"/>
      </w:pPr>
      <w:r>
        <w:rPr/>
        <w:t xml:space="preserve">此外，文章未提供关于病毒排出方面的详细数据。作者指出由于缺少相关数据，无法得出关于病毒排出的明确结论。这使得我们无法确定这两种治疗方法是否对减少传染性有所帮助。</w:t>
      </w:r>
    </w:p>
    <w:p>
      <w:pPr>
        <w:jc w:val="both"/>
      </w:pPr>
      <w:r>
        <w:rPr/>
        <w:t xml:space="preserve"/>
      </w:r>
    </w:p>
    <w:p>
      <w:pPr>
        <w:jc w:val="both"/>
      </w:pPr>
      <w:r>
        <w:rPr/>
        <w:t xml:space="preserve">最后，该文章没有提供关于奥司他韦和麻杏石甘薄荷饮在长期使用或在其他人群中的安全性和有效性的信息。</w:t>
      </w:r>
    </w:p>
    <w:p>
      <w:pPr>
        <w:jc w:val="both"/>
      </w:pPr>
      <w:r>
        <w:rPr/>
        <w:t xml:space="preserve"/>
      </w:r>
    </w:p>
    <w:p>
      <w:pPr>
        <w:jc w:val="both"/>
      </w:pPr>
      <w:r>
        <w:rPr/>
        <w:t xml:space="preserve">总体而言，这篇文章存在一些潜在偏见和不足之处。虽然结果表明奥司他韦和麻杏石甘薄荷饮可能对H1N1流感的治疗有一定效果，但需要更多高质量、盲法随机对照试验来验证这些结果，并进一步评估其安全性和有效性。</w:t>
      </w:r>
    </w:p>
    <w:p>
      <w:pPr>
        <w:pStyle w:val="Heading1"/>
      </w:pPr>
      <w:bookmarkStart w:id="5" w:name="_Toc5"/>
      <w:r>
        <w:t>Topics for further research:</w:t>
      </w:r>
      <w:bookmarkEnd w:id="5"/>
    </w:p>
    <w:p>
      <w:pPr>
        <w:spacing w:after="0"/>
        <w:numPr>
          <w:ilvl w:val="0"/>
          <w:numId w:val="2"/>
        </w:numPr>
      </w:pPr>
      <w:r>
        <w:rPr/>
        <w:t xml:space="preserve">麻杏石甘薄荷饮的副作用和安全性
</w:t>
      </w:r>
    </w:p>
    <w:p>
      <w:pPr>
        <w:spacing w:after="0"/>
        <w:numPr>
          <w:ilvl w:val="0"/>
          <w:numId w:val="2"/>
        </w:numPr>
      </w:pPr>
      <w:r>
        <w:rPr/>
        <w:t xml:space="preserve">奥司他韦和麻杏石甘薄荷饮在其他年龄段和严重感染患者中的有效性
</w:t>
      </w:r>
    </w:p>
    <w:p>
      <w:pPr>
        <w:spacing w:after="0"/>
        <w:numPr>
          <w:ilvl w:val="0"/>
          <w:numId w:val="2"/>
        </w:numPr>
      </w:pPr>
      <w:r>
        <w:rPr/>
        <w:t xml:space="preserve">实验组和对照组之间其他症状改善的比较结果
</w:t>
      </w:r>
    </w:p>
    <w:p>
      <w:pPr>
        <w:spacing w:after="0"/>
        <w:numPr>
          <w:ilvl w:val="0"/>
          <w:numId w:val="2"/>
        </w:numPr>
      </w:pPr>
      <w:r>
        <w:rPr/>
        <w:t xml:space="preserve">奥司他韦和麻杏石甘薄荷饮对病毒排出的影响
</w:t>
      </w:r>
    </w:p>
    <w:p>
      <w:pPr>
        <w:spacing w:after="0"/>
        <w:numPr>
          <w:ilvl w:val="0"/>
          <w:numId w:val="2"/>
        </w:numPr>
      </w:pPr>
      <w:r>
        <w:rPr/>
        <w:t xml:space="preserve">高质量、盲法随机对照试验的必要性
</w:t>
      </w:r>
    </w:p>
    <w:p>
      <w:pPr>
        <w:numPr>
          <w:ilvl w:val="0"/>
          <w:numId w:val="2"/>
        </w:numPr>
      </w:pPr>
      <w:r>
        <w:rPr/>
        <w:t xml:space="preserve">奥司他韦和麻杏石甘薄荷饮的长期使用安全性和有效性</w:t>
      </w:r>
    </w:p>
    <w:p>
      <w:pPr>
        <w:pStyle w:val="Heading1"/>
      </w:pPr>
      <w:bookmarkStart w:id="6" w:name="_Toc6"/>
      <w:r>
        <w:t>Report location:</w:t>
      </w:r>
      <w:bookmarkEnd w:id="6"/>
    </w:p>
    <w:p>
      <w:hyperlink r:id="rId8" w:history="1">
        <w:r>
          <w:rPr>
            <w:color w:val="2980b9"/>
            <w:u w:val="single"/>
          </w:rPr>
          <w:t xml:space="preserve">https://www.fullpicture.app/item/3b2c30733b995552dac92971efd25dfe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26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844547/" TargetMode="External"/><Relationship Id="rId8" Type="http://schemas.openxmlformats.org/officeDocument/2006/relationships/hyperlink" Target="https://www.fullpicture.app/item/3b2c30733b995552dac92971efd25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2024-06-22T08:18:42+02:00</dcterms:created>
  <dcterms:modified xsi:type="dcterms:W3CDTF">2024-06-22T08:18:42+02:00</dcterms:modified>
</cp:coreProperties>
</file>

<file path=docProps/custom.xml><?xml version="1.0" encoding="utf-8"?>
<Properties xmlns="http://schemas.openxmlformats.org/officeDocument/2006/custom-properties" xmlns:vt="http://schemas.openxmlformats.org/officeDocument/2006/docPropsVTypes"/>
</file>