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Spin crossover with thermal hysteresis: practicalities and lessons learnt. Chemical Society Reviews, 44(10), 2880–2892 | 10.1039/c4cs00376d</w:t>
      </w:r>
      <w:br/>
      <w:hyperlink r:id="rId7" w:history="1">
        <w:r>
          <w:rPr>
            <w:color w:val="2980b9"/>
            <w:u w:val="single"/>
          </w:rPr>
          <w:t xml:space="preserve">https://sci-hub.se/10.1039/c4cs00376d</w:t>
        </w:r>
      </w:hyperlink>
    </w:p>
    <w:p>
      <w:pPr>
        <w:pStyle w:val="Heading1"/>
      </w:pPr>
      <w:bookmarkStart w:id="2" w:name="_Toc2"/>
      <w:r>
        <w:t>Article summary:</w:t>
      </w:r>
      <w:bookmarkEnd w:id="2"/>
    </w:p>
    <w:p>
      <w:pPr>
        <w:jc w:val="both"/>
      </w:pPr>
      <w:r>
        <w:rPr/>
        <w:t xml:space="preserve">1. 自旋交替与热滞后的基本概念：文章介绍了自旋交替和热滞后的基本概念。自旋交替是指在温度变化下，某些物质中的电子自旋状态发生改变，从高自旋态到低自旋态或相反。而热滞后则是指在升温和降温过程中，物质的自旋状态不完全一致，存在一定的温度差异。</w:t>
      </w:r>
    </w:p>
    <w:p>
      <w:pPr>
        <w:jc w:val="both"/>
      </w:pPr>
      <w:r>
        <w:rPr/>
        <w:t xml:space="preserve"/>
      </w:r>
    </w:p>
    <w:p>
      <w:pPr>
        <w:jc w:val="both"/>
      </w:pPr>
      <w:r>
        <w:rPr/>
        <w:t xml:space="preserve">2. 自旋交替与热滞后的实际应用：文章探讨了自旋交替和热滞后在实际应用中的潜力。这些现象可以被用于制备具有可调控性能的材料，如传感器、存储设备和开关等。通过调节温度和外界条件，可以实现对材料性能的精确控制。</w:t>
      </w:r>
    </w:p>
    <w:p>
      <w:pPr>
        <w:jc w:val="both"/>
      </w:pPr>
      <w:r>
        <w:rPr/>
        <w:t xml:space="preserve"/>
      </w:r>
    </w:p>
    <w:p>
      <w:pPr>
        <w:jc w:val="both"/>
      </w:pPr>
      <w:r>
        <w:rPr/>
        <w:t xml:space="preserve">3. 自旋交替与热滞后的挑战与教训：文章总结了在研究和应用自旋交替与热滞后过程中所面临的挑战和教训。其中包括合成方法、测量技术以及理论模型等方面的问题。作者提出了一些解决方案，并强调了在未来研究中需要注意的关键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全面的审查。然而，由于缺乏具体的文章内容，无法提供关于潜在偏见、片面报道、无根据的主张、缺失的考虑点、所提出主张的缺失证据、未探索的反驳、宣传内容等方面的具体见解。</w:t>
      </w:r>
    </w:p>
    <w:p>
      <w:pPr>
        <w:jc w:val="both"/>
      </w:pPr>
      <w:r>
        <w:rPr/>
        <w:t xml:space="preserve"/>
      </w:r>
    </w:p>
    <w:p>
      <w:pPr>
        <w:jc w:val="both"/>
      </w:pPr>
      <w:r>
        <w:rPr/>
        <w:t xml:space="preserve">然而，在进行批判性分析时，可以考虑以下几个方面：</w:t>
      </w:r>
    </w:p>
    <w:p>
      <w:pPr>
        <w:jc w:val="both"/>
      </w:pPr>
      <w:r>
        <w:rPr/>
        <w:t xml:space="preserve"/>
      </w:r>
    </w:p>
    <w:p>
      <w:pPr>
        <w:jc w:val="both"/>
      </w:pPr>
      <w:r>
        <w:rPr/>
        <w:t xml:space="preserve">1. 方法论：文章是否使用了科学方法来支持其观点？研究设计是否合理？实验过程是否可重复？</w:t>
      </w:r>
    </w:p>
    <w:p>
      <w:pPr>
        <w:jc w:val="both"/>
      </w:pPr>
      <w:r>
        <w:rPr/>
        <w:t xml:space="preserve"/>
      </w:r>
    </w:p>
    <w:p>
      <w:pPr>
        <w:jc w:val="both"/>
      </w:pPr>
      <w:r>
        <w:rPr/>
        <w:t xml:space="preserve">2. 数据和结果：文章中提供了哪些数据和结果？这些数据是否充分支持作者的结论？是否存在其他可能解释结果的因素？</w:t>
      </w:r>
    </w:p>
    <w:p>
      <w:pPr>
        <w:jc w:val="both"/>
      </w:pPr>
      <w:r>
        <w:rPr/>
        <w:t xml:space="preserve"/>
      </w:r>
    </w:p>
    <w:p>
      <w:pPr>
        <w:jc w:val="both"/>
      </w:pPr>
      <w:r>
        <w:rPr/>
        <w:t xml:space="preserve">3. 文献综述：文章是否对相关文献进行了全面综述？是否有其他观点或研究被忽略或排除在外？</w:t>
      </w:r>
    </w:p>
    <w:p>
      <w:pPr>
        <w:jc w:val="both"/>
      </w:pPr>
      <w:r>
        <w:rPr/>
        <w:t xml:space="preserve"/>
      </w:r>
    </w:p>
    <w:p>
      <w:pPr>
        <w:jc w:val="both"/>
      </w:pPr>
      <w:r>
        <w:rPr/>
        <w:t xml:space="preserve">4. 讨论和结论：作者在讨论和结论部分提出了哪些观点？这些观点是否基于充分的证据和推理？</w:t>
      </w:r>
    </w:p>
    <w:p>
      <w:pPr>
        <w:jc w:val="both"/>
      </w:pPr>
      <w:r>
        <w:rPr/>
        <w:t xml:space="preserve"/>
      </w:r>
    </w:p>
    <w:p>
      <w:pPr>
        <w:jc w:val="both"/>
      </w:pPr>
      <w:r>
        <w:rPr/>
        <w:t xml:space="preserve">5. 潜在偏见：作者是否有任何潜在偏见或利益冲突可能影响其观点和结论？</w:t>
      </w:r>
    </w:p>
    <w:p>
      <w:pPr>
        <w:jc w:val="both"/>
      </w:pPr>
      <w:r>
        <w:rPr/>
        <w:t xml:space="preserve"/>
      </w:r>
    </w:p>
    <w:p>
      <w:pPr>
        <w:jc w:val="both"/>
      </w:pPr>
      <w:r>
        <w:rPr/>
        <w:t xml:space="preserve">6. 方法限制：文章中是否提及了任何方法上的限制或局限性？这些限制是否可能影响结果的解释和推广？</w:t>
      </w:r>
    </w:p>
    <w:p>
      <w:pPr>
        <w:jc w:val="both"/>
      </w:pPr>
      <w:r>
        <w:rPr/>
        <w:t xml:space="preserve"/>
      </w:r>
    </w:p>
    <w:p>
      <w:pPr>
        <w:jc w:val="both"/>
      </w:pPr>
      <w:r>
        <w:rPr/>
        <w:t xml:space="preserve">7. 可重复性：其他研究人员是否能够根据提供的信息重现该研究？是否存在任何数据或方法上的不一致或缺失？</w:t>
      </w:r>
    </w:p>
    <w:p>
      <w:pPr>
        <w:jc w:val="both"/>
      </w:pPr>
      <w:r>
        <w:rPr/>
        <w:t xml:space="preserve"/>
      </w:r>
    </w:p>
    <w:p>
      <w:pPr>
        <w:jc w:val="both"/>
      </w:pPr>
      <w:r>
        <w:rPr/>
        <w:t xml:space="preserve">8. 统计分析：文章中是否使用了适当的统计方法来支持其结论？统计结果是否可靠？</w:t>
      </w:r>
    </w:p>
    <w:p>
      <w:pPr>
        <w:jc w:val="both"/>
      </w:pPr>
      <w:r>
        <w:rPr/>
        <w:t xml:space="preserve"/>
      </w:r>
    </w:p>
    <w:p>
      <w:pPr>
        <w:jc w:val="both"/>
      </w:pPr>
      <w:r>
        <w:rPr/>
        <w:t xml:space="preserve">以上只是一些可能用于批判性分析的方面，具体分析需要根据文章内容进行深入探讨。</w:t>
      </w:r>
    </w:p>
    <w:p>
      <w:pPr>
        <w:pStyle w:val="Heading1"/>
      </w:pPr>
      <w:bookmarkStart w:id="5" w:name="_Toc5"/>
      <w:r>
        <w:t>Topics for further research:</w:t>
      </w:r>
      <w:bookmarkEnd w:id="5"/>
    </w:p>
    <w:p>
      <w:pPr>
        <w:spacing w:after="0"/>
        <w:numPr>
          <w:ilvl w:val="0"/>
          <w:numId w:val="2"/>
        </w:numPr>
      </w:pPr>
      <w:r>
        <w:rPr/>
        <w:t xml:space="preserve">科学方法支持
</w:t>
      </w:r>
    </w:p>
    <w:p>
      <w:pPr>
        <w:spacing w:after="0"/>
        <w:numPr>
          <w:ilvl w:val="0"/>
          <w:numId w:val="2"/>
        </w:numPr>
      </w:pPr>
      <w:r>
        <w:rPr/>
        <w:t xml:space="preserve">数据和结果支持
</w:t>
      </w:r>
    </w:p>
    <w:p>
      <w:pPr>
        <w:spacing w:after="0"/>
        <w:numPr>
          <w:ilvl w:val="0"/>
          <w:numId w:val="2"/>
        </w:numPr>
      </w:pPr>
      <w:r>
        <w:rPr/>
        <w:t xml:space="preserve">文献综述全面性
</w:t>
      </w:r>
    </w:p>
    <w:p>
      <w:pPr>
        <w:spacing w:after="0"/>
        <w:numPr>
          <w:ilvl w:val="0"/>
          <w:numId w:val="2"/>
        </w:numPr>
      </w:pPr>
      <w:r>
        <w:rPr/>
        <w:t xml:space="preserve">讨论和结论的证据和推理
</w:t>
      </w:r>
    </w:p>
    <w:p>
      <w:pPr>
        <w:spacing w:after="0"/>
        <w:numPr>
          <w:ilvl w:val="0"/>
          <w:numId w:val="2"/>
        </w:numPr>
      </w:pPr>
      <w:r>
        <w:rPr/>
        <w:t xml:space="preserve">潜在偏见和利益冲突
</w:t>
      </w:r>
    </w:p>
    <w:p>
      <w:pPr>
        <w:spacing w:after="0"/>
        <w:numPr>
          <w:ilvl w:val="0"/>
          <w:numId w:val="2"/>
        </w:numPr>
      </w:pPr>
      <w:r>
        <w:rPr/>
        <w:t xml:space="preserve">方法限制和局限性
</w:t>
      </w:r>
    </w:p>
    <w:p>
      <w:pPr>
        <w:spacing w:after="0"/>
        <w:numPr>
          <w:ilvl w:val="0"/>
          <w:numId w:val="2"/>
        </w:numPr>
      </w:pPr>
      <w:r>
        <w:rPr/>
        <w:t xml:space="preserve">可重复性和数据一致性
</w:t>
      </w:r>
    </w:p>
    <w:p>
      <w:pPr>
        <w:numPr>
          <w:ilvl w:val="0"/>
          <w:numId w:val="2"/>
        </w:numPr>
      </w:pPr>
      <w:r>
        <w:rPr/>
        <w:t xml:space="preserve">统计分析的可靠性</w:t>
      </w:r>
    </w:p>
    <w:p>
      <w:pPr>
        <w:pStyle w:val="Heading1"/>
      </w:pPr>
      <w:bookmarkStart w:id="6" w:name="_Toc6"/>
      <w:r>
        <w:t>Report location:</w:t>
      </w:r>
      <w:bookmarkEnd w:id="6"/>
    </w:p>
    <w:p>
      <w:hyperlink r:id="rId8" w:history="1">
        <w:r>
          <w:rPr>
            <w:color w:val="2980b9"/>
            <w:u w:val="single"/>
          </w:rPr>
          <w:t xml:space="preserve">https://www.fullpicture.app/item/3b2da3d34eb181ef7f06f4cc37979ca2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4EA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39/c4cs00376d" TargetMode="External"/><Relationship Id="rId8" Type="http://schemas.openxmlformats.org/officeDocument/2006/relationships/hyperlink" Target="https://www.fullpicture.app/item/3b2da3d34eb181ef7f06f4cc37979c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2023-10-19T07:25:13+02:00</dcterms:created>
  <dcterms:modified xsi:type="dcterms:W3CDTF">2023-10-19T07:25:13+02:00</dcterms:modified>
</cp:coreProperties>
</file>

<file path=docProps/custom.xml><?xml version="1.0" encoding="utf-8"?>
<Properties xmlns="http://schemas.openxmlformats.org/officeDocument/2006/custom-properties" xmlns:vt="http://schemas.openxmlformats.org/officeDocument/2006/docPropsVTypes"/>
</file>