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Tumor-derived CXCL5 promotes human colorectal cancer metastasis through activation of the ERK/Elk-1/Snail and AKT/GSK3β/β-catenin pathways - PMC</w:t>
      </w:r>
      <w:br/>
      <w:hyperlink r:id="rId7" w:history="1">
        <w:r>
          <w:rPr>
            <w:color w:val="2980b9"/>
            <w:u w:val="single"/>
          </w:rPr>
          <w:t xml:space="preserve">https://www.ncbi.nlm.nih.gov/pmc/articles/PMC5372323/</w:t>
        </w:r>
      </w:hyperlink>
    </w:p>
    <w:p>
      <w:pPr>
        <w:pStyle w:val="Heading1"/>
      </w:pPr>
      <w:bookmarkStart w:id="2" w:name="_Toc2"/>
      <w:r>
        <w:t>Article summary:</w:t>
      </w:r>
      <w:bookmarkEnd w:id="2"/>
    </w:p>
    <w:p>
      <w:pPr>
        <w:jc w:val="both"/>
      </w:pPr>
      <w:r>
        <w:rPr/>
        <w:t xml:space="preserve">1. CXCL5 is overexpressed in colorectal cancer tissues and is associated with advanced tumor stage and poor prognosis.</w:t>
      </w:r>
    </w:p>
    <w:p>
      <w:pPr>
        <w:jc w:val="both"/>
      </w:pPr>
      <w:r>
        <w:rPr/>
        <w:t xml:space="preserve">2. CXCL5 promotes the migration and invasion of colorectal cancer cells by inducing epithelial-mesenchymal transition (EMT) through activation of the ERK/Elk-1/Snail pathway and the AKT/GSK3β/β-catenin pathway in a CXCR2-dependent manner.</w:t>
      </w:r>
    </w:p>
    <w:p>
      <w:pPr>
        <w:jc w:val="both"/>
      </w:pPr>
      <w:r>
        <w:rPr/>
        <w:t xml:space="preserve">3. Overexpression of CXCL5 can also potentiate the metastasis of colorectal cancer cells to the liver in vivo.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“Tumor-derived CXCL5 promotes human colorectal cancer metastasis through activation of the ERK/Elk-1/Snail and AKT/GSK3β/β-catenin pathways” is a well written, comprehensive study that provides evidence for its claims. The authors have conducted extensive research on chemokines in colorectal cancer patients using chemokine ELISA array, immunohistochemistry, cell lines stably transfected with CXCL5, shCXCL5 and shCXCR2 lentivirus plasmids, immunoblotting, immunofluorescence, transwell assay, nude mice intrasplenic injection model etc., to examine the molecular biology and morphological changes in these cells as well as to detect the influence of CXCL5 on tumor metastasis in vivo. The authors have provided sufficient evidence for their claims such as that CXCL5 is overexpressed in tumor tissues and associated with advanced tumor stage as well as poor prognosis in colorectal cancer patients; that it enhances migration and invasion of colorectal cancer cells by inducing EMT through activation of two pathways; that silencing Snail or β-catenin attenuates this effect; and that it can potentiate metastasis to the liver in vivo. </w:t>
      </w:r>
    </w:p>
    <w:p>
      <w:pPr>
        <w:jc w:val="both"/>
      </w:pPr>
      <w:r>
        <w:rPr/>
        <w:t xml:space="preserve">The article does not appear to be biased or one sided as it presents both sides equally - both positive effects (promotion of metastasis) as well as negative effects (poor prognosis). It also does not appear to contain any promotional content or partiality towards any particular point of view. Furthermore, possible risks are noted throughout the article such as how overexpression of CXCL5 can lead to poor prognosis for CRC patients. </w:t>
      </w:r>
    </w:p>
    <w:p>
      <w:pPr>
        <w:jc w:val="both"/>
      </w:pPr>
      <w:r>
        <w:rPr/>
        <w:t xml:space="preserve">In conclusion, this article appears to be reliable and trustworthy due to its comprehensive research methods used by the authors which provide sufficient evidence for their claims made throughout the article.</w:t>
      </w:r>
    </w:p>
    <w:p>
      <w:pPr>
        <w:pStyle w:val="Heading1"/>
      </w:pPr>
      <w:bookmarkStart w:id="5" w:name="_Toc5"/>
      <w:r>
        <w:t>Topics for further research:</w:t>
      </w:r>
      <w:bookmarkEnd w:id="5"/>
    </w:p>
    <w:p>
      <w:pPr>
        <w:spacing w:after="0"/>
        <w:numPr>
          <w:ilvl w:val="0"/>
          <w:numId w:val="2"/>
        </w:numPr>
      </w:pPr>
      <w:r>
        <w:rPr/>
        <w:t xml:space="preserve">Colorectal cancer metastasis</w:t>
      </w:r>
    </w:p>
    <w:p>
      <w:pPr>
        <w:spacing w:after="0"/>
        <w:numPr>
          <w:ilvl w:val="0"/>
          <w:numId w:val="2"/>
        </w:numPr>
      </w:pPr>
      <w:r>
        <w:rPr/>
        <w:t xml:space="preserve">CXCL5 chemokine</w:t>
      </w:r>
    </w:p>
    <w:p>
      <w:pPr>
        <w:spacing w:after="0"/>
        <w:numPr>
          <w:ilvl w:val="0"/>
          <w:numId w:val="2"/>
        </w:numPr>
      </w:pPr>
      <w:r>
        <w:rPr/>
        <w:t xml:space="preserve">ERK/Elk-1/Snail pathway</w:t>
      </w:r>
    </w:p>
    <w:p>
      <w:pPr>
        <w:spacing w:after="0"/>
        <w:numPr>
          <w:ilvl w:val="0"/>
          <w:numId w:val="2"/>
        </w:numPr>
      </w:pPr>
      <w:r>
        <w:rPr/>
        <w:t xml:space="preserve">AKT/GSK3β/β-catenin pathway</w:t>
      </w:r>
    </w:p>
    <w:p>
      <w:pPr>
        <w:spacing w:after="0"/>
        <w:numPr>
          <w:ilvl w:val="0"/>
          <w:numId w:val="2"/>
        </w:numPr>
      </w:pPr>
      <w:r>
        <w:rPr/>
        <w:t xml:space="preserve">EMT in colorectal cancer</w:t>
      </w:r>
    </w:p>
    <w:p>
      <w:pPr>
        <w:numPr>
          <w:ilvl w:val="0"/>
          <w:numId w:val="2"/>
        </w:numPr>
      </w:pPr>
      <w:r>
        <w:rPr/>
        <w:t xml:space="preserve">CXCR2 lentivirus plasmids</w:t>
      </w:r>
    </w:p>
    <w:p>
      <w:pPr>
        <w:pStyle w:val="Heading1"/>
      </w:pPr>
      <w:bookmarkStart w:id="6" w:name="_Toc6"/>
      <w:r>
        <w:t>Report location:</w:t>
      </w:r>
      <w:bookmarkEnd w:id="6"/>
    </w:p>
    <w:p>
      <w:hyperlink r:id="rId8" w:history="1">
        <w:r>
          <w:rPr>
            <w:color w:val="2980b9"/>
            <w:u w:val="single"/>
          </w:rPr>
          <w:t xml:space="preserve">https://www.fullpicture.app/item/3b53c73f1fc582bc9a3df978c1e2a5bf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8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72323/" TargetMode="External"/><Relationship Id="rId8" Type="http://schemas.openxmlformats.org/officeDocument/2006/relationships/hyperlink" Target="https://www.fullpicture.app/item/3b53c73f1fc582bc9a3df978c1e2a5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2023-03-02T22:57:03+01:00</dcterms:created>
  <dcterms:modified xsi:type="dcterms:W3CDTF">2023-03-02T22:57:03+01:00</dcterms:modified>
</cp:coreProperties>
</file>

<file path=docProps/custom.xml><?xml version="1.0" encoding="utf-8"?>
<Properties xmlns="http://schemas.openxmlformats.org/officeDocument/2006/custom-properties" xmlns:vt="http://schemas.openxmlformats.org/officeDocument/2006/docPropsVTypes"/>
</file>