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Analysis of PDCCH Performance for M2M Traffic in LTE | IEEE Journals &amp; Magazine | IEEE Xplore</w:t>
      </w:r>
      <w:br/>
      <w:hyperlink r:id="rId7" w:history="1">
        <w:r>
          <w:rPr>
            <w:color w:val="2980b9"/>
            <w:u w:val="single"/>
          </w:rPr>
          <w:t xml:space="preserve">https://ieeexplore.ieee.org/abstract/document/6781592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M2M communications enable devices to communicate without constant human intervention, and billions of such devices are predicted to come into existence over the next few years.</w:t>
      </w:r>
    </w:p>
    <w:p>
      <w:pPr>
        <w:jc w:val="both"/>
      </w:pPr>
      <w:r>
        <w:rPr/>
        <w:t xml:space="preserve">2. Existing networks are already handling some M2M traffic, but as the volume grows, more M2M-specific provisions should be included in the design of standards like LTE.</w:t>
      </w:r>
    </w:p>
    <w:p>
      <w:pPr>
        <w:jc w:val="both"/>
      </w:pPr>
      <w:r>
        <w:rPr/>
        <w:t xml:space="preserve">3. The 3GPP has conducted studies to address issues related to M2M communications in present systems and future releases of LTE.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该文章主要介绍了M2M通信在LTE标准中的性能分析。然而，该文章存在一些偏见和不足之处。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首先，文章过于强调了M2M通信的商业潜力和未来发展前景，但没有提及可能存在的风险和挑战。例如，由于大量设备之间的自动通信可能会导致网络拥塞和安全问题，因此需要采取相应的措施来解决这些问题。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充分考虑到M2M通信与人类交互式通信之间的差异。由于M2M通信主要涉及传感器和其他物联网设备之间的自动交互，因此需要特殊设计以满足其独特需求。然而，该文章并没有深入探讨这些需求，并将其视为与人类交互式通信相同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此外，在对LTE标准进行分析时，该文章忽略了其他可能存在的技术选择。虽然LTE是目前最流行的第四代蜂窝网络标准之一，但还有其他技术选择可供选择，并且它们可能更适合某些特定用例。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最后，在提出关于PDCCH性能分析方面的主张时，该文章缺乏充分证据支持其结论。虽然作者提到了3GPP进行了相关研究，但并没有详细说明这些研究结果如何支持他们所提出的观点。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总体而言，该文章存在一些偏见和不足之处，并且需要更全面地考虑各种因素才能得出更准确和客观的结论。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and challenges of M2M communication
</w:t>
      </w:r>
    </w:p>
    <w:p>
      <w:pPr>
        <w:spacing w:after="0"/>
        <w:numPr>
          <w:ilvl w:val="0"/>
          <w:numId w:val="2"/>
        </w:numPr>
      </w:pPr>
      <w:r>
        <w:rPr/>
        <w:t xml:space="preserve">Unique requirements of M2M communication compared to human interaction
</w:t>
      </w:r>
    </w:p>
    <w:p>
      <w:pPr>
        <w:spacing w:after="0"/>
        <w:numPr>
          <w:ilvl w:val="0"/>
          <w:numId w:val="2"/>
        </w:numPr>
      </w:pPr>
      <w:r>
        <w:rPr/>
        <w:t xml:space="preserve">Alternative technology choices to LTE for M2M communication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supporting claims about PDCCH performance analysis
</w:t>
      </w:r>
    </w:p>
    <w:p>
      <w:pPr>
        <w:spacing w:after="0"/>
        <w:numPr>
          <w:ilvl w:val="0"/>
          <w:numId w:val="2"/>
        </w:numPr>
      </w:pPr>
      <w:r>
        <w:rPr/>
        <w:t xml:space="preserve">Need for a more comprehensive analysis of various factors
</w:t>
      </w:r>
    </w:p>
    <w:p>
      <w:pPr>
        <w:numPr>
          <w:ilvl w:val="0"/>
          <w:numId w:val="2"/>
        </w:numPr>
      </w:pPr>
      <w:r>
        <w:rPr/>
        <w:t xml:space="preserve">Objective and accurate conclusions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https://www.fullpicture.app/item/3b6cd9ccc65a1affba6d5c5a58a41fef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DAE65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eexplore.ieee.org/abstract/document/6781592" TargetMode="External"/><Relationship Id="rId8" Type="http://schemas.openxmlformats.org/officeDocument/2006/relationships/hyperlink" Target="https://www.fullpicture.app/item/3b6cd9ccc65a1affba6d5c5a58a41fe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2023-12-08T07:14:14+01:00</dcterms:created>
  <dcterms:modified xsi:type="dcterms:W3CDTF">2023-12-08T07:14:14+01:00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