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of supercapacitors: Materials and devices - ScienceDirect</w:t>
      </w:r>
      <w:br/>
      <w:hyperlink r:id="rId7" w:history="1">
        <w:r>
          <w:rPr>
            <w:color w:val="2980b9"/>
            <w:u w:val="single"/>
          </w:rPr>
          <w:t xml:space="preserve">https://www.sciencedirect.com/science/article/abs/pii/S2352152X18306339</w:t>
        </w:r>
      </w:hyperlink>
    </w:p>
    <w:p>
      <w:pPr>
        <w:pStyle w:val="Heading1"/>
      </w:pPr>
      <w:bookmarkStart w:id="2" w:name="_Toc2"/>
      <w:r>
        <w:t>Article summary:</w:t>
      </w:r>
      <w:bookmarkEnd w:id="2"/>
    </w:p>
    <w:p>
      <w:pPr>
        <w:jc w:val="both"/>
      </w:pPr>
      <w:r>
        <w:rPr/>
        <w:t xml:space="preserve">1. Supercapacitors (SCs) are gaining attention as a viable solution for providing energy in rural areas, where no public grids are available or where a heavy cost of wiring and providing electricity is involved.</w:t>
      </w:r>
    </w:p>
    <w:p>
      <w:pPr>
        <w:jc w:val="both"/>
      </w:pPr>
      <w:r>
        <w:rPr/>
        <w:t xml:space="preserve">2. SCs have high specific capacitance (Cs), long life cycle, high power density (Pd), being almost maintenance free, experiencing no memory effect, safe and function as a bridge for power-energy difference that exists between capacitor (high Pd) and fuel cells/batteries (large energy storage).</w:t>
      </w:r>
    </w:p>
    <w:p>
      <w:pPr>
        <w:jc w:val="both"/>
      </w:pPr>
      <w:r>
        <w:rPr/>
        <w:t xml:space="preserve">3. Materials used in pseudocapacitors include transition-metal oxides, transition metal sulphides and conducting polymers. Li-ion capacitors are also explored to increase the capacitance, lower the anode potential with enhanced cell voltage and hence increased the 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supercapacitors, their materials and devices. The article is well written and provides a comprehensive review of the topic. It is clear that the author has done extensive research on the subject matter and has provided detailed information about the various materials used in supercapacitors. However, there are some potential biases in the article which should be noted. For example, while discussing Li-ion capacitors, it does not mention any potential risks associated with them such as safety concerns or environmental impacts. Additionally, while discussing pseudocapacitors it does not provide any counterarguments or explore any other alternatives to these materials which could be used instead. Furthermore, there is no discussion of how these materials can be improved upon or what new technologies could be developed to further enhance their performance. Finally, there is no mention of any promotional content or partiality in the article which could lead readers to believe that certain products or services are better than others without providing evidence to support this claim. All in all, this article provides a good overview of supercapacitors but could benefit from more balanced reporting by exploring both sides equally and providing more evidence for its claims made throughout the text.</w:t>
      </w:r>
    </w:p>
    <w:p>
      <w:pPr>
        <w:pStyle w:val="Heading1"/>
      </w:pPr>
      <w:bookmarkStart w:id="5" w:name="_Toc5"/>
      <w:r>
        <w:t>Topics for further research:</w:t>
      </w:r>
      <w:bookmarkEnd w:id="5"/>
    </w:p>
    <w:p>
      <w:pPr>
        <w:spacing w:after="0"/>
        <w:numPr>
          <w:ilvl w:val="0"/>
          <w:numId w:val="2"/>
        </w:numPr>
      </w:pPr>
      <w:r>
        <w:rPr/>
        <w:t xml:space="preserve">Li-ion capacitor safety risks</w:t>
      </w:r>
    </w:p>
    <w:p>
      <w:pPr>
        <w:spacing w:after="0"/>
        <w:numPr>
          <w:ilvl w:val="0"/>
          <w:numId w:val="2"/>
        </w:numPr>
      </w:pPr>
      <w:r>
        <w:rPr/>
        <w:t xml:space="preserve">Environmental impacts of supercapacitors</w:t>
      </w:r>
    </w:p>
    <w:p>
      <w:pPr>
        <w:spacing w:after="0"/>
        <w:numPr>
          <w:ilvl w:val="0"/>
          <w:numId w:val="2"/>
        </w:numPr>
      </w:pPr>
      <w:r>
        <w:rPr/>
        <w:t xml:space="preserve">Alternatives to pseudocapacitors</w:t>
      </w:r>
    </w:p>
    <w:p>
      <w:pPr>
        <w:spacing w:after="0"/>
        <w:numPr>
          <w:ilvl w:val="0"/>
          <w:numId w:val="2"/>
        </w:numPr>
      </w:pPr>
      <w:r>
        <w:rPr/>
        <w:t xml:space="preserve">Improving supercapacitor performance</w:t>
      </w:r>
    </w:p>
    <w:p>
      <w:pPr>
        <w:spacing w:after="0"/>
        <w:numPr>
          <w:ilvl w:val="0"/>
          <w:numId w:val="2"/>
        </w:numPr>
      </w:pPr>
      <w:r>
        <w:rPr/>
        <w:t xml:space="preserve">New technologies for supercapacitors</w:t>
      </w:r>
    </w:p>
    <w:p>
      <w:pPr>
        <w:numPr>
          <w:ilvl w:val="0"/>
          <w:numId w:val="2"/>
        </w:numPr>
      </w:pPr>
      <w:r>
        <w:rPr/>
        <w:t xml:space="preserve">Promotional content in supercapacitor industry</w:t>
      </w:r>
    </w:p>
    <w:p>
      <w:pPr>
        <w:pStyle w:val="Heading1"/>
      </w:pPr>
      <w:bookmarkStart w:id="6" w:name="_Toc6"/>
      <w:r>
        <w:t>Report location:</w:t>
      </w:r>
      <w:bookmarkEnd w:id="6"/>
    </w:p>
    <w:p>
      <w:hyperlink r:id="rId8" w:history="1">
        <w:r>
          <w:rPr>
            <w:color w:val="2980b9"/>
            <w:u w:val="single"/>
          </w:rPr>
          <w:t xml:space="preserve">https://www.fullpicture.app/item/3b9012750148db55aff45a45f55a82b2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2CD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352152X18306339" TargetMode="External"/><Relationship Id="rId8" Type="http://schemas.openxmlformats.org/officeDocument/2006/relationships/hyperlink" Target="https://www.fullpicture.app/item/3b9012750148db55aff45a45f55a82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2023-02-22T23:49:15+01:00</dcterms:created>
  <dcterms:modified xsi:type="dcterms:W3CDTF">2023-02-22T23:49:15+01:00</dcterms:modified>
</cp:coreProperties>
</file>

<file path=docProps/custom.xml><?xml version="1.0" encoding="utf-8"?>
<Properties xmlns="http://schemas.openxmlformats.org/officeDocument/2006/custom-properties" xmlns:vt="http://schemas.openxmlformats.org/officeDocument/2006/docPropsVTypes"/>
</file>