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Improving higher education standards through reengineering in West African universities – A case study of Nigeria</w:t>
      </w:r>
      <w:br/>
      <w:hyperlink r:id="rId7" w:history="1">
        <w:r>
          <w:rPr>
            <w:color w:val="2980b9"/>
            <w:u w:val="single"/>
          </w:rPr>
          <w:t xml:space="preserve">https://www.researchgate.net/publication/337722321_Improving_higher_education_standards_through_reengineering_in_West_African_universities_-_A_case_study_of_Nigeria</w:t>
        </w:r>
      </w:hyperlink>
    </w:p>
    <w:p>
      <w:pPr>
        <w:pStyle w:val="Heading1"/>
      </w:pPr>
      <w:bookmarkStart w:id="2" w:name="_Toc2"/>
      <w:r>
        <w:t>Article summary:</w:t>
      </w:r>
      <w:bookmarkEnd w:id="2"/>
    </w:p>
    <w:p>
      <w:pPr>
        <w:jc w:val="both"/>
      </w:pPr>
      <w:r>
        <w:rPr/>
        <w:t xml:space="preserve">1. The article examines the context of higher education in West Africa, including policies and challenges, and proposes a philosophy of reengineering to address these challenges.</w:t>
      </w:r>
    </w:p>
    <w:p>
      <w:pPr>
        <w:jc w:val="both"/>
      </w:pPr>
      <w:r>
        <w:rPr/>
        <w:t xml:space="preserve">2. The development of critical thinking skills is identified as a priority in higher education, but students in the Global South face challenges in developing these skills.</w:t>
      </w:r>
    </w:p>
    <w:p>
      <w:pPr>
        <w:jc w:val="both"/>
      </w:pPr>
      <w:r>
        <w:rPr/>
        <w:t xml:space="preserve">3. The article also explores trends in distance education within the higher education sector, particularly within the context of COVID-19 in South Africa.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"Improving higher education standards through reengineering in West African universities – A case study of Nigeria" explores the challenges and policies surrounding higher education in West Africa, with a focus on Nigeria. The authors use a multi-level framework to analyze the Higher Education System (HES) and identify areas for improvement, including effective leadership, curriculum development, and learning pedagogies.</w:t>
      </w:r>
    </w:p>
    <w:p>
      <w:pPr>
        <w:jc w:val="both"/>
      </w:pPr>
      <w:r>
        <w:rPr/>
        <w:t xml:space="preserve"/>
      </w:r>
    </w:p>
    <w:p>
      <w:pPr>
        <w:jc w:val="both"/>
      </w:pPr>
      <w:r>
        <w:rPr/>
        <w:t xml:space="preserve">One potential bias in the article is that it relies heavily on interviews with overseas trained senior academics from Nigerian universities. While these individuals may have valuable insights into the challenges facing Nigerian higher education, their perspectives may not be representative of all stakeholders in the system. Additionally, the article does not provide evidence to support some of its claims, such as the assertion that many HE students in West Africa lack critical thinking skills.</w:t>
      </w:r>
    </w:p>
    <w:p>
      <w:pPr>
        <w:jc w:val="both"/>
      </w:pPr>
      <w:r>
        <w:rPr/>
        <w:t xml:space="preserve"/>
      </w:r>
    </w:p>
    <w:p>
      <w:pPr>
        <w:jc w:val="both"/>
      </w:pPr>
      <w:r>
        <w:rPr/>
        <w:t xml:space="preserve">The article also overlooks some important factors that contribute to the challenges facing higher education in West Africa. For example, it does not address issues related to funding or infrastructure, which can have a significant impact on the quality of education provided. Additionally, while the authors suggest using digital media and online tools to improve student engagement, they do not consider whether all students have access to these resources.</w:t>
      </w:r>
    </w:p>
    <w:p>
      <w:pPr>
        <w:jc w:val="both"/>
      </w:pPr>
      <w:r>
        <w:rPr/>
        <w:t xml:space="preserve"/>
      </w:r>
    </w:p>
    <w:p>
      <w:pPr>
        <w:jc w:val="both"/>
      </w:pPr>
      <w:r>
        <w:rPr/>
        <w:t xml:space="preserve">Overall, while the article provides some useful insights into improving higher education standards in West Africa, it could benefit from a more comprehensive analysis of the factors contributing to current challenges and potential solutions.</w:t>
      </w:r>
    </w:p>
    <w:p>
      <w:pPr>
        <w:pStyle w:val="Heading1"/>
      </w:pPr>
      <w:bookmarkStart w:id="5" w:name="_Toc5"/>
      <w:r>
        <w:t>Topics for further research:</w:t>
      </w:r>
      <w:bookmarkEnd w:id="5"/>
    </w:p>
    <w:p>
      <w:pPr>
        <w:spacing w:after="0"/>
        <w:numPr>
          <w:ilvl w:val="0"/>
          <w:numId w:val="2"/>
        </w:numPr>
      </w:pPr>
      <w:r>
        <w:rPr/>
        <w:t xml:space="preserve">Funding challenges in West African higher education
</w:t>
      </w:r>
    </w:p>
    <w:p>
      <w:pPr>
        <w:spacing w:after="0"/>
        <w:numPr>
          <w:ilvl w:val="0"/>
          <w:numId w:val="2"/>
        </w:numPr>
      </w:pPr>
      <w:r>
        <w:rPr/>
        <w:t xml:space="preserve">Infrastructure issues in Nigerian universities
</w:t>
      </w:r>
    </w:p>
    <w:p>
      <w:pPr>
        <w:spacing w:after="0"/>
        <w:numPr>
          <w:ilvl w:val="0"/>
          <w:numId w:val="2"/>
        </w:numPr>
      </w:pPr>
      <w:r>
        <w:rPr/>
        <w:t xml:space="preserve">Access to digital media and online tools in West African universities
</w:t>
      </w:r>
    </w:p>
    <w:p>
      <w:pPr>
        <w:spacing w:after="0"/>
        <w:numPr>
          <w:ilvl w:val="0"/>
          <w:numId w:val="2"/>
        </w:numPr>
      </w:pPr>
      <w:r>
        <w:rPr/>
        <w:t xml:space="preserve">Student engagement strategies in African higher education
</w:t>
      </w:r>
    </w:p>
    <w:p>
      <w:pPr>
        <w:spacing w:after="0"/>
        <w:numPr>
          <w:ilvl w:val="0"/>
          <w:numId w:val="2"/>
        </w:numPr>
      </w:pPr>
      <w:r>
        <w:rPr/>
        <w:t xml:space="preserve">Critical thinking skills development in African higher education
</w:t>
      </w:r>
    </w:p>
    <w:p>
      <w:pPr>
        <w:numPr>
          <w:ilvl w:val="0"/>
          <w:numId w:val="2"/>
        </w:numPr>
      </w:pPr>
      <w:r>
        <w:rPr/>
        <w:t xml:space="preserve">Stakeholder perspectives on challenges facing West African universities</w:t>
      </w:r>
    </w:p>
    <w:p>
      <w:pPr>
        <w:pStyle w:val="Heading1"/>
      </w:pPr>
      <w:bookmarkStart w:id="6" w:name="_Toc6"/>
      <w:r>
        <w:t>Report location:</w:t>
      </w:r>
      <w:bookmarkEnd w:id="6"/>
    </w:p>
    <w:p>
      <w:hyperlink r:id="rId8" w:history="1">
        <w:r>
          <w:rPr>
            <w:color w:val="2980b9"/>
            <w:u w:val="single"/>
          </w:rPr>
          <w:t xml:space="preserve">https://www.fullpicture.app/item/3bb2c6d8daddc6229e6aef9b4d680beb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762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7722321_Improving_higher_education_standards_through_reengineering_in_West_African_universities_-_A_case_study_of_Nigeria" TargetMode="External"/><Relationship Id="rId8" Type="http://schemas.openxmlformats.org/officeDocument/2006/relationships/hyperlink" Target="https://www.fullpicture.app/item/3bb2c6d8daddc6229e6aef9b4d680b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2023-12-28T22:49:30+01:00</dcterms:created>
  <dcterms:modified xsi:type="dcterms:W3CDTF">2023-12-28T22:49:30+01:00</dcterms:modified>
</cp:coreProperties>
</file>

<file path=docProps/custom.xml><?xml version="1.0" encoding="utf-8"?>
<Properties xmlns="http://schemas.openxmlformats.org/officeDocument/2006/custom-properties" xmlns:vt="http://schemas.openxmlformats.org/officeDocument/2006/docPropsVTypes"/>
</file>