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Current-Sensorless Online ESR and C Identification Method for Output Capacitor of Buck Converter | IEEE Journals &amp; Magazine | IEEE Xplore</w:t>
      </w:r>
      <w:br/>
      <w:hyperlink r:id="rId7" w:history="1">
        <w:r>
          <w:rPr>
            <w:color w:val="2980b9"/>
            <w:u w:val="single"/>
          </w:rPr>
          <w:t xml:space="preserve">https://ieeexplore.ieee.org/document/6990592</w:t>
        </w:r>
      </w:hyperlink>
    </w:p>
    <w:p>
      <w:pPr>
        <w:pStyle w:val="Heading1"/>
      </w:pPr>
      <w:bookmarkStart w:id="2" w:name="_Toc2"/>
      <w:r>
        <w:t>Article summary:</w:t>
      </w:r>
      <w:bookmarkEnd w:id="2"/>
    </w:p>
    <w:p>
      <w:pPr>
        <w:jc w:val="both"/>
      </w:pPr>
      <w:r>
        <w:rPr/>
        <w:t xml:space="preserve">1. This paper proposes a noninvasive online identification method of capacitor's ESR and C for continuous-conduction-mode (CCM) buck converter.</w:t>
      </w:r>
    </w:p>
    <w:p>
      <w:pPr>
        <w:jc w:val="both"/>
      </w:pPr>
      <w:r>
        <w:rPr/>
        <w:t xml:space="preserve">2. The proposed method needs no current sensor and is effective for the CCM buck converter operating at different conditions.</w:t>
      </w:r>
    </w:p>
    <w:p>
      <w:pPr>
        <w:jc w:val="both"/>
      </w:pPr>
      <w:r>
        <w:rPr/>
        <w:t xml:space="preserve">3. Experimental results validate the effectiveness of the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on the proposed current-sensorless online ESR and C identification method for output capacitor of buck converters, including its implementation, tests, and experimental results. The article also cites relevant research to support its claims, which adds to its credibility. </w:t>
      </w:r>
    </w:p>
    <w:p>
      <w:pPr>
        <w:jc w:val="both"/>
      </w:pPr>
      <w:r>
        <w:rPr/>
        <w:t xml:space="preserve">However, there are some potential biases in the article that should be noted. For example, the article does not explore any counterarguments or present both sides equally when discussing existing methods for parameter monitoring and fault detection of electrolytic capacitors in power converters and other electronic equipment. Additionally, there is a lack of evidence provided to support some of the claims made in the article, such as those regarding the effectiveness of the proposed method. Furthermore, possible risks associated with using this method are not discussed in detail in the article. </w:t>
      </w:r>
    </w:p>
    <w:p>
      <w:pPr>
        <w:jc w:val="both"/>
      </w:pPr>
      <w:r>
        <w:rPr/>
        <w:t xml:space="preserve">In conclusion, while this article is generally reliable and trustworthy due to its detailed information on the proposed current-sensorless online ESR and C identification method for output capacitor of buck converters,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existing methods for parameter monitoring and fault detection of electrolytic capacitors</w:t>
      </w:r>
    </w:p>
    <w:p>
      <w:pPr>
        <w:spacing w:after="0"/>
        <w:numPr>
          <w:ilvl w:val="0"/>
          <w:numId w:val="2"/>
        </w:numPr>
      </w:pPr>
      <w:r>
        <w:rPr/>
        <w:t xml:space="preserve">Evidence for effectiveness of proposed current-sensorless online ESR and C identification method</w:t>
      </w:r>
    </w:p>
    <w:p>
      <w:pPr>
        <w:spacing w:after="0"/>
        <w:numPr>
          <w:ilvl w:val="0"/>
          <w:numId w:val="2"/>
        </w:numPr>
      </w:pPr>
      <w:r>
        <w:rPr/>
        <w:t xml:space="preserve">Risks associated with using current-sensorless online ESR and C identification method</w:t>
      </w:r>
    </w:p>
    <w:p>
      <w:pPr>
        <w:spacing w:after="0"/>
        <w:numPr>
          <w:ilvl w:val="0"/>
          <w:numId w:val="2"/>
        </w:numPr>
      </w:pPr>
      <w:r>
        <w:rPr/>
        <w:t xml:space="preserve">Advantages of current-sensorless online ESR and C identification method</w:t>
      </w:r>
    </w:p>
    <w:p>
      <w:pPr>
        <w:spacing w:after="0"/>
        <w:numPr>
          <w:ilvl w:val="0"/>
          <w:numId w:val="2"/>
        </w:numPr>
      </w:pPr>
      <w:r>
        <w:rPr/>
        <w:t xml:space="preserve">Comparison of current-sensorless online ESR and C identification method with existing methods</w:t>
      </w:r>
    </w:p>
    <w:p>
      <w:pPr>
        <w:numPr>
          <w:ilvl w:val="0"/>
          <w:numId w:val="2"/>
        </w:numPr>
      </w:pPr>
      <w:r>
        <w:rPr/>
        <w:t xml:space="preserve">Applications of current-sensorless online ESR and C identification method</w:t>
      </w:r>
    </w:p>
    <w:p>
      <w:pPr>
        <w:pStyle w:val="Heading1"/>
      </w:pPr>
      <w:bookmarkStart w:id="6" w:name="_Toc6"/>
      <w:r>
        <w:t>Report location:</w:t>
      </w:r>
      <w:bookmarkEnd w:id="6"/>
    </w:p>
    <w:p>
      <w:hyperlink r:id="rId8" w:history="1">
        <w:r>
          <w:rPr>
            <w:color w:val="2980b9"/>
            <w:u w:val="single"/>
          </w:rPr>
          <w:t xml:space="preserve">https://www.fullpicture.app/item/3bc3c2514f2de88b8b8b721d65c1f149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5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990592" TargetMode="External"/><Relationship Id="rId8" Type="http://schemas.openxmlformats.org/officeDocument/2006/relationships/hyperlink" Target="https://www.fullpicture.app/item/3bc3c2514f2de88b8b8b721d65c1f1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2023-02-24T07:33:25+01:00</dcterms:created>
  <dcterms:modified xsi:type="dcterms:W3CDTF">2023-02-24T07:33:25+01:00</dcterms:modified>
</cp:coreProperties>
</file>

<file path=docProps/custom.xml><?xml version="1.0" encoding="utf-8"?>
<Properties xmlns="http://schemas.openxmlformats.org/officeDocument/2006/custom-properties" xmlns:vt="http://schemas.openxmlformats.org/officeDocument/2006/docPropsVTypes"/>
</file>