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 (PDF) 设计尺度中的审美愉悦：衡量设计制品审美愉悦的尺度的开发</w:t>
      </w:r>
      <w:br/>
      <w:hyperlink r:id="rId7" w:history="1">
        <w:r>
          <w:rPr>
            <w:color w:val="2980b9"/>
            <w:u w:val="single"/>
          </w:rPr>
          <w:t xml:space="preserve">https://www.researchgate.net/publication/313814338_The_Aesthetic_Pleasure_in_Design_Scale_The_development_of_a_scale_to_measure_aesthetic_pleasure_for_designed_artifacts</w:t>
        </w:r>
      </w:hyperlink>
    </w:p>
    <w:p>
      <w:pPr>
        <w:pStyle w:val="Heading1"/>
      </w:pPr>
      <w:bookmarkStart w:id="2" w:name="_Toc2"/>
      <w:r>
        <w:t>Article summary:</w:t>
      </w:r>
      <w:bookmarkEnd w:id="2"/>
    </w:p>
    <w:p>
      <w:pPr>
        <w:jc w:val="both"/>
      </w:pPr>
      <w:r>
        <w:rPr/>
        <w:t xml:space="preserve">1. 设计尺度中的审美愉悦缺乏一致性，需要开发新的量表来衡量设计制品的审美愉悦。</w:t>
      </w:r>
    </w:p>
    <w:p>
      <w:pPr>
        <w:jc w:val="both"/>
      </w:pPr>
      <w:r>
        <w:rPr/>
        <w:t xml:space="preserve">2. 该研究通过探索和验证阶段，确定了可靠的项目来衡量审美愉悦及其决定因素，并证实了这些发现在不同国家之间的适用性。</w:t>
      </w:r>
    </w:p>
    <w:p>
      <w:pPr>
        <w:jc w:val="both"/>
      </w:pPr>
      <w:r>
        <w:rPr/>
        <w:t xml:space="preserve">3. 最终开发出包括“美丽”、“有吸引力”、“令人赏心悦目”、“很高兴看到”和“喜欢看”的五个项目的量表，可以可靠地捕捉到审美愉悦的建构。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对于上述文章的批判性分析，以下是一些潜在的偏见及其来源、片面报道、无根据的主张、缺失的考虑点、所提出主张的缺失证据、未探索的反驳、宣传内容，偏袒以及是否注意到可能的风险等方面的见解：</w:t>
      </w:r>
    </w:p>
    <w:p>
      <w:pPr>
        <w:jc w:val="both"/>
      </w:pPr>
      <w:r>
        <w:rPr/>
        <w:t xml:space="preserve"/>
      </w:r>
    </w:p>
    <w:p>
      <w:pPr>
        <w:jc w:val="both"/>
      </w:pPr>
      <w:r>
        <w:rPr/>
        <w:t xml:space="preserve">1. 偏见及其来源：文章中没有明确提到作者们的背景和立场，这可能导致读者对他们进行评估时存在一定程度的偏见。此外，文章中也没有提到任何可能存在的利益冲突或研究资金来源，这可能会影响作者们对审美愉悦尺度开发过程中结果的呈现。</w:t>
      </w:r>
    </w:p>
    <w:p>
      <w:pPr>
        <w:jc w:val="both"/>
      </w:pPr>
      <w:r>
        <w:rPr/>
        <w:t xml:space="preserve"/>
      </w:r>
    </w:p>
    <w:p>
      <w:pPr>
        <w:jc w:val="both"/>
      </w:pPr>
      <w:r>
        <w:rPr/>
        <w:t xml:space="preserve">2. 片面报道：文章只关注了审美愉悦尺度开发过程中取得的积极结果，并未提及任何负面或挑战性方面。这种片面报道可能导致读者对该尺度真实可靠性和适用性产生怀疑。</w:t>
      </w:r>
    </w:p>
    <w:p>
      <w:pPr>
        <w:jc w:val="both"/>
      </w:pPr>
      <w:r>
        <w:rPr/>
        <w:t xml:space="preserve"/>
      </w:r>
    </w:p>
    <w:p>
      <w:pPr>
        <w:jc w:val="both"/>
      </w:pPr>
      <w:r>
        <w:rPr/>
        <w:t xml:space="preserve">3. 无根据的主张：文章声称现有量表缺乏一致性，并且通常是临时选择或从其他研究领域采用而没有验证。然而，文章并未提供任何支持这些主张的具体证据或引用相关研究。</w:t>
      </w:r>
    </w:p>
    <w:p>
      <w:pPr>
        <w:jc w:val="both"/>
      </w:pPr>
      <w:r>
        <w:rPr/>
        <w:t xml:space="preserve"/>
      </w:r>
    </w:p>
    <w:p>
      <w:pPr>
        <w:jc w:val="both"/>
      </w:pPr>
      <w:r>
        <w:rPr/>
        <w:t xml:space="preserve">4. 缺失的考虑点：文章未提及任何可能影响审美愉悦尺度开发和应用的因素，如文化差异、个体差异、年龄差异等。这些因素可能对尺度的有效性和适用性产生重要影响，但文章未对其进行充分讨论。</w:t>
      </w:r>
    </w:p>
    <w:p>
      <w:pPr>
        <w:jc w:val="both"/>
      </w:pPr>
      <w:r>
        <w:rPr/>
        <w:t xml:space="preserve"/>
      </w:r>
    </w:p>
    <w:p>
      <w:pPr>
        <w:jc w:val="both"/>
      </w:pPr>
      <w:r>
        <w:rPr/>
        <w:t xml:space="preserve">5. 所提出主张的缺失证据：文章声称他们开发的新量表能够可靠地衡量审美愉悦，并且已经验证了该量表在不同国家的适用性。然而，文章并未提供详细说明他们如何进行验证以及所得到的具体结果。</w:t>
      </w:r>
    </w:p>
    <w:p>
      <w:pPr>
        <w:jc w:val="both"/>
      </w:pPr>
      <w:r>
        <w:rPr/>
        <w:t xml:space="preserve"/>
      </w:r>
    </w:p>
    <w:p>
      <w:pPr>
        <w:jc w:val="both"/>
      </w:pPr>
      <w:r>
        <w:rPr/>
        <w:t xml:space="preserve">6. 未探索的反驳：文章没有探索任何可能存在的反驳观点或批评意见。这种选择性忽略可能导致读者对作者们提出主张的完整性和可靠性产生怀疑。</w:t>
      </w:r>
    </w:p>
    <w:p>
      <w:pPr>
        <w:jc w:val="both"/>
      </w:pPr>
      <w:r>
        <w:rPr/>
        <w:t xml:space="preserve"/>
      </w:r>
    </w:p>
    <w:p>
      <w:pPr>
        <w:jc w:val="both"/>
      </w:pPr>
      <w:r>
        <w:rPr/>
        <w:t xml:space="preserve">7. 宣传内容和偏袒：文章中使用了一些宣传性词语，如“高度可靠”、“自动导致验证”等，这可能暗示着作者们对自己研究结果的过度自信或宣传倾向。此外，文章中也没有提及任何与该研究结果相矛盾或有争议的观点。</w:t>
      </w:r>
    </w:p>
    <w:p>
      <w:pPr>
        <w:jc w:val="both"/>
      </w:pPr>
      <w:r>
        <w:rPr/>
        <w:t xml:space="preserve"/>
      </w:r>
    </w:p>
    <w:p>
      <w:pPr>
        <w:jc w:val="both"/>
      </w:pPr>
      <w:r>
        <w:rPr/>
        <w:t xml:space="preserve">8. 是否注意到可能的风险：文章未提及任何可能与审美愉悦尺度开发和应用相关的潜在风险，如滥用、误导性使用或对个体权益的侵犯。这种缺乏对可能风险的关注可能导致读者对该尺度的可靠性和可行性产生疑虑。</w:t>
      </w:r>
    </w:p>
    <w:p>
      <w:pPr>
        <w:jc w:val="both"/>
      </w:pPr>
      <w:r>
        <w:rPr/>
        <w:t xml:space="preserve"/>
      </w:r>
    </w:p>
    <w:p>
      <w:pPr>
        <w:jc w:val="both"/>
      </w:pPr>
      <w:r>
        <w:rPr/>
        <w:t xml:space="preserve">9. 没有平等地呈现双方：文章只呈现了作者们开发的新量表的优点和积极结果，而未提及任何其他可能存在的观点或方法。这种不平等地呈现双方可能导致读者对该研究结果的客观性产生质疑。</w:t>
      </w:r>
    </w:p>
    <w:p>
      <w:pPr>
        <w:jc w:val="both"/>
      </w:pPr>
      <w:r>
        <w:rPr/>
        <w:t xml:space="preserve"/>
      </w:r>
    </w:p>
    <w:p>
      <w:pPr>
        <w:jc w:val="both"/>
      </w:pPr>
      <w:r>
        <w:rPr/>
        <w:t xml:space="preserve">综上所述，上述文章在一些方面存在潜在偏见、片面报道、无根据的主张、缺失考虑点、所提出主张缺乏证据、未探索反驳、宣传内容和偏袒以及忽略可能风险等问题。读者应保持批判思维并进一步调查相关领域的其他研究来获得更全面和客观的认识。</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利益冲突或研究资金来源
</w:t>
      </w:r>
    </w:p>
    <w:p>
      <w:pPr>
        <w:spacing w:after="0"/>
        <w:numPr>
          <w:ilvl w:val="0"/>
          <w:numId w:val="2"/>
        </w:numPr>
      </w:pPr>
      <w:r>
        <w:rPr/>
        <w:t xml:space="preserve">审美愉悦尺度的负面或挑战性方面
</w:t>
      </w:r>
    </w:p>
    <w:p>
      <w:pPr>
        <w:spacing w:after="0"/>
        <w:numPr>
          <w:ilvl w:val="0"/>
          <w:numId w:val="2"/>
        </w:numPr>
      </w:pPr>
      <w:r>
        <w:rPr/>
        <w:t xml:space="preserve">现有量表的一致性和验证
</w:t>
      </w:r>
    </w:p>
    <w:p>
      <w:pPr>
        <w:spacing w:after="0"/>
        <w:numPr>
          <w:ilvl w:val="0"/>
          <w:numId w:val="2"/>
        </w:numPr>
      </w:pPr>
      <w:r>
        <w:rPr/>
        <w:t xml:space="preserve">影响审美愉悦尺度的因素
</w:t>
      </w:r>
    </w:p>
    <w:p>
      <w:pPr>
        <w:spacing w:after="0"/>
        <w:numPr>
          <w:ilvl w:val="0"/>
          <w:numId w:val="2"/>
        </w:numPr>
      </w:pPr>
      <w:r>
        <w:rPr/>
        <w:t xml:space="preserve">新量表的验证和具体结果
</w:t>
      </w:r>
    </w:p>
    <w:p>
      <w:pPr>
        <w:spacing w:after="0"/>
        <w:numPr>
          <w:ilvl w:val="0"/>
          <w:numId w:val="2"/>
        </w:numPr>
      </w:pPr>
      <w:r>
        <w:rPr/>
        <w:t xml:space="preserve">反驳观点或批评意见
</w:t>
      </w:r>
    </w:p>
    <w:p>
      <w:pPr>
        <w:spacing w:after="0"/>
        <w:numPr>
          <w:ilvl w:val="0"/>
          <w:numId w:val="2"/>
        </w:numPr>
      </w:pPr>
      <w:r>
        <w:rPr/>
        <w:t xml:space="preserve">审美愉悦尺度的潜在风险
</w:t>
      </w:r>
    </w:p>
    <w:p>
      <w:pPr>
        <w:numPr>
          <w:ilvl w:val="0"/>
          <w:numId w:val="2"/>
        </w:numPr>
      </w:pPr>
      <w:r>
        <w:rPr/>
        <w:t xml:space="preserve">其他观点或方法的存在</w:t>
      </w:r>
    </w:p>
    <w:p>
      <w:pPr>
        <w:pStyle w:val="Heading1"/>
      </w:pPr>
      <w:bookmarkStart w:id="6" w:name="_Toc6"/>
      <w:r>
        <w:t>Report location:</w:t>
      </w:r>
      <w:bookmarkEnd w:id="6"/>
    </w:p>
    <w:p>
      <w:hyperlink r:id="rId8" w:history="1">
        <w:r>
          <w:rPr>
            <w:color w:val="2980b9"/>
            <w:u w:val="single"/>
          </w:rPr>
          <w:t xml:space="preserve">https://www.fullpicture.app/item/3c0b5d212715fd4f821e1f2d38a22fb7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76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3814338_The_Aesthetic_Pleasure_in_Design_Scale_The_development_of_a_scale_to_measure_aesthetic_pleasure_for_designed_artifacts" TargetMode="External"/><Relationship Id="rId8" Type="http://schemas.openxmlformats.org/officeDocument/2006/relationships/hyperlink" Target="https://www.fullpicture.app/item/3c0b5d212715fd4f821e1f2d38a22f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2024-03-29T13:20:37+01:00</dcterms:created>
  <dcterms:modified xsi:type="dcterms:W3CDTF">2024-03-29T13:20:37+01:00</dcterms:modified>
</cp:coreProperties>
</file>

<file path=docProps/custom.xml><?xml version="1.0" encoding="utf-8"?>
<Properties xmlns="http://schemas.openxmlformats.org/officeDocument/2006/custom-properties" xmlns:vt="http://schemas.openxmlformats.org/officeDocument/2006/docPropsVTypes"/>
</file>