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approach for improving emission factors for enteric methane emissions of cattle in smallholder systems of East Africa – Results for Nyando, Western Kenya - ScienceDirect</w:t>
      </w:r>
      <w:br/>
      <w:hyperlink r:id="rId7" w:history="1">
        <w:r>
          <w:rPr>
            <w:color w:val="2980b9"/>
            <w:u w:val="single"/>
          </w:rPr>
          <w:t xml:space="preserve">https://www.sciencedirect.com/science/article/pii/S0308521X17305267?via%3Dihub</w:t>
        </w:r>
      </w:hyperlink>
    </w:p>
    <w:p>
      <w:pPr>
        <w:pStyle w:val="Heading1"/>
      </w:pPr>
      <w:bookmarkStart w:id="2" w:name="_Toc2"/>
      <w:r>
        <w:t>Article summary:</w:t>
      </w:r>
      <w:bookmarkEnd w:id="2"/>
    </w:p>
    <w:p>
      <w:pPr>
        <w:jc w:val="both"/>
      </w:pPr>
      <w:r>
        <w:rPr/>
        <w:t xml:space="preserve">1. The agricultural sector is the largest sector of the domestic economy in Africa, and livestock are a crucial component of it.</w:t>
      </w:r>
    </w:p>
    <w:p>
      <w:pPr>
        <w:jc w:val="both"/>
      </w:pPr>
      <w:r>
        <w:rPr/>
        <w:t xml:space="preserve">2. This study developed an alternative methodology to estimate enteric CH4 emissions from livestock in East Africa, based on animal energy requirements derived from field measurements.</w:t>
      </w:r>
    </w:p>
    <w:p>
      <w:pPr>
        <w:jc w:val="both"/>
      </w:pPr>
      <w:r>
        <w:rPr/>
        <w:t xml:space="preserve">3. The new emission factors calculated were substantially lower than existing TIER 1 estimates, but should not be extrapolated outside of its geographic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research conducted to develop an alternative methodology for estimating enteric CH4 emissions from livestock in East Africa. The authors provide evidence for their findings and discuss the implications of their results for GHG inventory purposes and assessing mitigation measures. </w:t>
      </w:r>
    </w:p>
    <w:p>
      <w:pPr>
        <w:jc w:val="both"/>
      </w:pPr>
      <w:r>
        <w:rPr/>
        <w:t xml:space="preserve">The article appears to be reliable and trustworthy overall, as it is based on data collected through field measurements and analysis of feed samples, which provides a more accurate picture than relying solely on default IPCC protocols. Furthermore, the authors acknowledge that their results should not be extrapolated outside of its geographic range, which shows that they are aware of potential biases or inaccuracies in their findings due to regional differences. </w:t>
      </w:r>
    </w:p>
    <w:p>
      <w:pPr>
        <w:jc w:val="both"/>
      </w:pPr>
      <w:r>
        <w:rPr/>
        <w:t xml:space="preserve">However, there are some points that could have been explored further or discussed more thoroughly in the article. For example, while the authors mention that livestock contributes significantly to African agricultural GDP and GHG emissions, they do not provide any evidence or data to support this claim. Additionally, while they discuss how their results can be used for assessing mitigation measures, they do not explore any potential risks associated with implementing such measures or consider any counterarguments against them. </w:t>
      </w:r>
    </w:p>
    <w:p>
      <w:pPr>
        <w:jc w:val="both"/>
      </w:pPr>
      <w:r>
        <w:rPr/>
        <w:t xml:space="preserve">In conclusion, while this article appears to be reliable overall due to its use of field measurements and analysis of feed samples to derive its results, there are some points that could have been explored further or discussed more thoroughly in order to make it even more trustworthy and reliable.</w:t>
      </w:r>
    </w:p>
    <w:p>
      <w:pPr>
        <w:pStyle w:val="Heading1"/>
      </w:pPr>
      <w:bookmarkStart w:id="5" w:name="_Toc5"/>
      <w:r>
        <w:t>Topics for further research:</w:t>
      </w:r>
      <w:bookmarkEnd w:id="5"/>
    </w:p>
    <w:p>
      <w:pPr>
        <w:spacing w:after="0"/>
        <w:numPr>
          <w:ilvl w:val="0"/>
          <w:numId w:val="2"/>
        </w:numPr>
      </w:pPr>
      <w:r>
        <w:rPr/>
        <w:t xml:space="preserve">Livestock contribution to African agricultural GDP </w:t>
      </w:r>
    </w:p>
    <w:p>
      <w:pPr>
        <w:spacing w:after="0"/>
        <w:numPr>
          <w:ilvl w:val="0"/>
          <w:numId w:val="2"/>
        </w:numPr>
      </w:pPr>
      <w:r>
        <w:rPr/>
        <w:t xml:space="preserve">GHG emissions from livestock in East Africa </w:t>
      </w:r>
    </w:p>
    <w:p>
      <w:pPr>
        <w:spacing w:after="0"/>
        <w:numPr>
          <w:ilvl w:val="0"/>
          <w:numId w:val="2"/>
        </w:numPr>
      </w:pPr>
      <w:r>
        <w:rPr/>
        <w:t xml:space="preserve">Mitigation measures for enteric CH4 emissions </w:t>
      </w:r>
    </w:p>
    <w:p>
      <w:pPr>
        <w:spacing w:after="0"/>
        <w:numPr>
          <w:ilvl w:val="0"/>
          <w:numId w:val="2"/>
        </w:numPr>
      </w:pPr>
      <w:r>
        <w:rPr/>
        <w:t xml:space="preserve">Potential risks of implementing mitigation measures </w:t>
      </w:r>
    </w:p>
    <w:p>
      <w:pPr>
        <w:spacing w:after="0"/>
        <w:numPr>
          <w:ilvl w:val="0"/>
          <w:numId w:val="2"/>
        </w:numPr>
      </w:pPr>
      <w:r>
        <w:rPr/>
        <w:t xml:space="preserve">Counterarguments against mitigation measures </w:t>
      </w:r>
    </w:p>
    <w:p>
      <w:pPr>
        <w:numPr>
          <w:ilvl w:val="0"/>
          <w:numId w:val="2"/>
        </w:numPr>
      </w:pPr>
      <w:r>
        <w:rPr/>
        <w:t xml:space="preserve">Extrapolating results outside of geographic range</w:t>
      </w:r>
    </w:p>
    <w:p>
      <w:pPr>
        <w:pStyle w:val="Heading1"/>
      </w:pPr>
      <w:bookmarkStart w:id="6" w:name="_Toc6"/>
      <w:r>
        <w:t>Report location:</w:t>
      </w:r>
      <w:bookmarkEnd w:id="6"/>
    </w:p>
    <w:p>
      <w:hyperlink r:id="rId8" w:history="1">
        <w:r>
          <w:rPr>
            <w:color w:val="2980b9"/>
            <w:u w:val="single"/>
          </w:rPr>
          <w:t xml:space="preserve">https://www.fullpicture.app/item/3c78e5a8f376f0dd704355e1ccb51355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C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521X17305267?via%3Dihub" TargetMode="External"/><Relationship Id="rId8" Type="http://schemas.openxmlformats.org/officeDocument/2006/relationships/hyperlink" Target="https://www.fullpicture.app/item/3c78e5a8f376f0dd704355e1ccb513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2023-02-24T05:49:43+01:00</dcterms:created>
  <dcterms:modified xsi:type="dcterms:W3CDTF">2023-02-24T05:49:43+01:00</dcterms:modified>
</cp:coreProperties>
</file>

<file path=docProps/custom.xml><?xml version="1.0" encoding="utf-8"?>
<Properties xmlns="http://schemas.openxmlformats.org/officeDocument/2006/custom-properties" xmlns:vt="http://schemas.openxmlformats.org/officeDocument/2006/docPropsVTypes"/>
</file>