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performance bias-selectable three-color Short-wave/Mid-wave/Long-wave Infrared Photodetectors based on Type-II InAs/GaSb/AlSb superlattices | Scientific Reports</w:t>
      </w:r>
      <w:br/>
      <w:hyperlink r:id="rId7" w:history="1">
        <w:r>
          <w:rPr>
            <w:color w:val="2980b9"/>
            <w:u w:val="single"/>
          </w:rPr>
          <w:t xml:space="preserve">https://www.nature.com/articles/srep24144</w:t>
        </w:r>
      </w:hyperlink>
    </w:p>
    <w:p>
      <w:pPr>
        <w:pStyle w:val="Heading1"/>
      </w:pPr>
      <w:bookmarkStart w:id="2" w:name="_Toc2"/>
      <w:r>
        <w:t>Article summary:</w:t>
      </w:r>
      <w:bookmarkEnd w:id="2"/>
    </w:p>
    <w:p>
      <w:pPr>
        <w:jc w:val="both"/>
      </w:pPr>
      <w:r>
        <w:rPr/>
        <w:t xml:space="preserve">1. Multispectral detection offers advantages over single band detectors for a wide range of applications.</w:t>
      </w:r>
    </w:p>
    <w:p>
      <w:pPr>
        <w:jc w:val="both"/>
      </w:pPr>
      <w:r>
        <w:rPr/>
        <w:t xml:space="preserve">2. Recent trends in multispectral focal plane array (FPA) development have leaned toward integrating multicolor functionality into single pixels.</w:t>
      </w:r>
    </w:p>
    <w:p>
      <w:pPr>
        <w:jc w:val="both"/>
      </w:pPr>
      <w:r>
        <w:rPr/>
        <w:t xml:space="preserve">3. This article presents a novel device design using two terminals and reports the experimental demonstration for high performance triple-band T2SL-based SWIR/MWIR/LWIR photodetector based on this architecture.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authors provide an overview of the current state-of-the-art technologies available for multispectral detection, as well as their respective drawbacks, before introducing their own novel device design. They also provide evidence from empirical tight binding model simulations to support their claims about the performance of their device. </w:t>
      </w:r>
    </w:p>
    <w:p>
      <w:pPr>
        <w:jc w:val="both"/>
      </w:pPr>
      <w:r>
        <w:rPr/>
        <w:t xml:space="preserve">The article does not appear to be biased or one-sided in its reporting, as it provides an objective overview of existing technologies and discusses potential drawbacks without taking sides or promoting any particular technology or approach. It also does not appear to contain any promotional content or partiality towards any particular technology or approach. </w:t>
      </w:r>
    </w:p>
    <w:p>
      <w:pPr>
        <w:jc w:val="both"/>
      </w:pPr>
      <w:r>
        <w:rPr/>
        <w:t xml:space="preserve">The article does not appear to contain any unsupported claims or missing points of consideration, as it provides evidence to support its claims and covers all relevant points related to the topic at hand. It also does not appear to contain any unexplored counterarguments, as it provides an objective overview of existing technologies and discusses potential drawbacks without taking sides or promoting any particular technology or approach. </w:t>
      </w:r>
    </w:p>
    <w:p>
      <w:pPr>
        <w:jc w:val="both"/>
      </w:pPr>
      <w:r>
        <w:rPr/>
        <w:t xml:space="preserve">The article does note possible risks associated with its proposed device design, such as the complexity of fabrication process which could lead to low yield, as well as the reduced optical fill factor due to additional metal contacts needed for integration into a single pixel. </w:t>
      </w:r>
    </w:p>
    <w:p>
      <w:pPr>
        <w:jc w:val="both"/>
      </w:pPr>
      <w:r>
        <w:rPr/>
        <w:t xml:space="preserve">In conclusion, this article appears to be reliable and trustworthy overall, providing evidence to support its claims and presenting both sides of the argument equally without bias or one-sided reporting.</w:t>
      </w:r>
    </w:p>
    <w:p>
      <w:pPr>
        <w:pStyle w:val="Heading1"/>
      </w:pPr>
      <w:bookmarkStart w:id="5" w:name="_Toc5"/>
      <w:r>
        <w:t>Topics for further research:</w:t>
      </w:r>
      <w:bookmarkEnd w:id="5"/>
    </w:p>
    <w:p>
      <w:pPr>
        <w:spacing w:after="0"/>
        <w:numPr>
          <w:ilvl w:val="0"/>
          <w:numId w:val="2"/>
        </w:numPr>
      </w:pPr>
      <w:r>
        <w:rPr/>
        <w:t xml:space="preserve">Multispectral detection technologies</w:t>
      </w:r>
    </w:p>
    <w:p>
      <w:pPr>
        <w:spacing w:after="0"/>
        <w:numPr>
          <w:ilvl w:val="0"/>
          <w:numId w:val="2"/>
        </w:numPr>
      </w:pPr>
      <w:r>
        <w:rPr/>
        <w:t xml:space="preserve">Empirical tight binding model simulations</w:t>
      </w:r>
    </w:p>
    <w:p>
      <w:pPr>
        <w:spacing w:after="0"/>
        <w:numPr>
          <w:ilvl w:val="0"/>
          <w:numId w:val="2"/>
        </w:numPr>
      </w:pPr>
      <w:r>
        <w:rPr/>
        <w:t xml:space="preserve">Fabrication process complexity</w:t>
      </w:r>
    </w:p>
    <w:p>
      <w:pPr>
        <w:spacing w:after="0"/>
        <w:numPr>
          <w:ilvl w:val="0"/>
          <w:numId w:val="2"/>
        </w:numPr>
      </w:pPr>
      <w:r>
        <w:rPr/>
        <w:t xml:space="preserve">Optical fill factor reduction</w:t>
      </w:r>
    </w:p>
    <w:p>
      <w:pPr>
        <w:spacing w:after="0"/>
        <w:numPr>
          <w:ilvl w:val="0"/>
          <w:numId w:val="2"/>
        </w:numPr>
      </w:pPr>
      <w:r>
        <w:rPr/>
        <w:t xml:space="preserve">Single pixel integration</w:t>
      </w:r>
    </w:p>
    <w:p>
      <w:pPr>
        <w:numPr>
          <w:ilvl w:val="0"/>
          <w:numId w:val="2"/>
        </w:numPr>
      </w:pPr>
      <w:r>
        <w:rPr/>
        <w:t xml:space="preserve">Novel device design advantages</w:t>
      </w:r>
    </w:p>
    <w:p>
      <w:pPr>
        <w:pStyle w:val="Heading1"/>
      </w:pPr>
      <w:bookmarkStart w:id="6" w:name="_Toc6"/>
      <w:r>
        <w:t>Report location:</w:t>
      </w:r>
      <w:bookmarkEnd w:id="6"/>
    </w:p>
    <w:p>
      <w:hyperlink r:id="rId8" w:history="1">
        <w:r>
          <w:rPr>
            <w:color w:val="2980b9"/>
            <w:u w:val="single"/>
          </w:rPr>
          <w:t xml:space="preserve">https://www.fullpicture.app/item/3c9e3faf51bf56eb7fadc7f459da885b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7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24144" TargetMode="External"/><Relationship Id="rId8" Type="http://schemas.openxmlformats.org/officeDocument/2006/relationships/hyperlink" Target="https://www.fullpicture.app/item/3c9e3faf51bf56eb7fadc7f459da88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2023-02-20T14:15:20+01:00</dcterms:created>
  <dcterms:modified xsi:type="dcterms:W3CDTF">2023-02-20T14:15:20+01:00</dcterms:modified>
</cp:coreProperties>
</file>

<file path=docProps/custom.xml><?xml version="1.0" encoding="utf-8"?>
<Properties xmlns="http://schemas.openxmlformats.org/officeDocument/2006/custom-properties" xmlns:vt="http://schemas.openxmlformats.org/officeDocument/2006/docPropsVTypes"/>
</file>