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 ignores scandal of trans sex offenders in women's prisons | National Post</w:t>
      </w:r>
      <w:br/>
      <w:hyperlink r:id="rId7" w:history="1">
        <w:r>
          <w:rPr>
            <w:color w:val="2980b9"/>
            <w:u w:val="single"/>
          </w:rPr>
          <w:t xml:space="preserve">https://nationalpost.com/news/canada/trans-sex-offenders-womens-prisons-canada</w:t>
        </w:r>
      </w:hyperlink>
    </w:p>
    <w:p>
      <w:pPr>
        <w:pStyle w:val="Heading1"/>
      </w:pPr>
      <w:bookmarkStart w:id="2" w:name="_Toc2"/>
      <w:r>
        <w:t>Article summary:</w:t>
      </w:r>
      <w:bookmarkEnd w:id="2"/>
    </w:p>
    <w:p>
      <w:pPr>
        <w:jc w:val="both"/>
      </w:pPr>
      <w:r>
        <w:rPr/>
        <w:t xml:space="preserve">1. The Scottish government is facing a major scandal over allowing transgender sex offenders to transfer to women's prisons based on their self-described gender identity.</w:t>
      </w:r>
    </w:p>
    <w:p>
      <w:pPr>
        <w:jc w:val="both"/>
      </w:pPr>
      <w:r>
        <w:rPr/>
        <w:t xml:space="preserve">2. In 2017, the Trudeau government allowed inmates to transfer from men's to women's prisons based on their self-described gender identity.</w:t>
      </w:r>
    </w:p>
    <w:p>
      <w:pPr>
        <w:jc w:val="both"/>
      </w:pPr>
      <w:r>
        <w:rPr/>
        <w:t xml:space="preserve">3. Nicola Sturgeon announced that transgender criminals with “any history” of violence against women could no longer transfer from a men’s to a women’s prison based on their gender self-identification.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issue of trans sex offenders in women's prisons in Canada and Scotland. The article provides an overview of the situation, including the fact that the Trudeau government allowed inmates to transfer from men's to women's prisons based on their self-described gender identity, and that Nicola Sturgeon has since reversed this policy for those with any history of violence against women. The article also includes quotes from Russell Findlay, Scotland’s shadow community safety minister, which adds credibility and further insight into the issue. </w:t>
      </w:r>
    </w:p>
    <w:p>
      <w:pPr>
        <w:jc w:val="both"/>
      </w:pPr>
      <w:r>
        <w:rPr/>
        <w:t xml:space="preserve">However, there are some potential biases present in the article which should be noted. Firstly, it does not provide any counterarguments or explore any other perspectives on the issue beyond those presented by Sturgeon and Findlay. Secondly, it does not provide any evidence for the claims made about trans sex offenders being housed alongside female inmates as a result of this policy change in Canada. Finally, it does not mention any possible risks associated with allowing trans sex offenders into women's prisons or how these risks might be mitigated if such transfers were allowed.</w:t>
      </w:r>
    </w:p>
    <w:p>
      <w:pPr>
        <w:pStyle w:val="Heading1"/>
      </w:pPr>
      <w:bookmarkStart w:id="5" w:name="_Toc5"/>
      <w:r>
        <w:t>Topics for further research:</w:t>
      </w:r>
      <w:bookmarkEnd w:id="5"/>
    </w:p>
    <w:p>
      <w:pPr>
        <w:spacing w:after="0"/>
        <w:numPr>
          <w:ilvl w:val="0"/>
          <w:numId w:val="2"/>
        </w:numPr>
      </w:pPr>
      <w:r>
        <w:rPr/>
        <w:t xml:space="preserve">Transgender sex offenders in women's prisons</w:t>
      </w:r>
    </w:p>
    <w:p>
      <w:pPr>
        <w:spacing w:after="0"/>
        <w:numPr>
          <w:ilvl w:val="0"/>
          <w:numId w:val="2"/>
        </w:numPr>
      </w:pPr>
      <w:r>
        <w:rPr/>
        <w:t xml:space="preserve">Risks associated with transgender sex offenders in women's prisons</w:t>
      </w:r>
    </w:p>
    <w:p>
      <w:pPr>
        <w:spacing w:after="0"/>
        <w:numPr>
          <w:ilvl w:val="0"/>
          <w:numId w:val="2"/>
        </w:numPr>
      </w:pPr>
      <w:r>
        <w:rPr/>
        <w:t xml:space="preserve">Mitigating risks of transgender sex offenders in women's prisons</w:t>
      </w:r>
    </w:p>
    <w:p>
      <w:pPr>
        <w:spacing w:after="0"/>
        <w:numPr>
          <w:ilvl w:val="0"/>
          <w:numId w:val="2"/>
        </w:numPr>
      </w:pPr>
      <w:r>
        <w:rPr/>
        <w:t xml:space="preserve">Counterarguments to transgender sex offenders in women's prisons</w:t>
      </w:r>
    </w:p>
    <w:p>
      <w:pPr>
        <w:spacing w:after="0"/>
        <w:numPr>
          <w:ilvl w:val="0"/>
          <w:numId w:val="2"/>
        </w:numPr>
      </w:pPr>
      <w:r>
        <w:rPr/>
        <w:t xml:space="preserve">Evidence for transgender sex offenders in women's prisons</w:t>
      </w:r>
    </w:p>
    <w:p>
      <w:pPr>
        <w:numPr>
          <w:ilvl w:val="0"/>
          <w:numId w:val="2"/>
        </w:numPr>
      </w:pPr>
      <w:r>
        <w:rPr/>
        <w:t xml:space="preserve">Perspectives on transgender sex offenders in women's prisons</w:t>
      </w:r>
    </w:p>
    <w:p>
      <w:pPr>
        <w:pStyle w:val="Heading1"/>
      </w:pPr>
      <w:bookmarkStart w:id="6" w:name="_Toc6"/>
      <w:r>
        <w:t>Report location:</w:t>
      </w:r>
      <w:bookmarkEnd w:id="6"/>
    </w:p>
    <w:p>
      <w:hyperlink r:id="rId8" w:history="1">
        <w:r>
          <w:rPr>
            <w:color w:val="2980b9"/>
            <w:u w:val="single"/>
          </w:rPr>
          <w:t xml:space="preserve">https://www.fullpicture.app/item/3ca231ad39f0f2b1a8fc2f51026a59ec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4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news/canada/trans-sex-offenders-womens-prisons-canada" TargetMode="External"/><Relationship Id="rId8" Type="http://schemas.openxmlformats.org/officeDocument/2006/relationships/hyperlink" Target="https://www.fullpicture.app/item/3ca231ad39f0f2b1a8fc2f51026a5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2023-02-24T13:43:04+01:00</dcterms:created>
  <dcterms:modified xsi:type="dcterms:W3CDTF">2023-02-24T13:43:04+01:00</dcterms:modified>
</cp:coreProperties>
</file>

<file path=docProps/custom.xml><?xml version="1.0" encoding="utf-8"?>
<Properties xmlns="http://schemas.openxmlformats.org/officeDocument/2006/custom-properties" xmlns:vt="http://schemas.openxmlformats.org/officeDocument/2006/docPropsVTypes"/>
</file>