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英国塞文河口潮汐拦河坝的水动力影响 - ScienceDirect</w:t>
      </w:r>
      <w:br/>
      <w:hyperlink r:id="rId7" w:history="1">
        <w:r>
          <w:rPr>
            <w:color w:val="2980b9"/>
            <w:u w:val="single"/>
          </w:rPr>
          <w:t xml:space="preserve">https://www.sciencedirect.com/science/article/pii/S0960148109005588?casa_token=K6Os5s6gx1AAAAAA%3AG9zVyu8cjpF1XbN1j1JPRfsNr6cqa1PbUoHJ8JoDnXSWYt7lOqOzKrEgqTbszrsC7IOavCyPfiw</w:t>
        </w:r>
      </w:hyperlink>
    </w:p>
    <w:p>
      <w:pPr>
        <w:pStyle w:val="Heading1"/>
      </w:pPr>
      <w:bookmarkStart w:id="2" w:name="_Toc2"/>
      <w:r>
        <w:t>Article summary:</w:t>
      </w:r>
      <w:bookmarkEnd w:id="2"/>
    </w:p>
    <w:p>
      <w:pPr>
        <w:jc w:val="both"/>
      </w:pPr>
      <w:r>
        <w:rPr/>
        <w:t xml:space="preserve">1. 英国塞文河口是一个潮汐能发电的潜在区域，因为其拥有全球最高的潮汐差之一。</w:t>
      </w:r>
    </w:p>
    <w:p>
      <w:pPr>
        <w:jc w:val="both"/>
      </w:pPr>
      <w:r>
        <w:rPr/>
        <w:t xml:space="preserve">2. 研究人员使用数值模型来研究布里斯托尔海峡和塞文河口的潮汐水动力过程。</w:t>
      </w:r>
    </w:p>
    <w:p>
      <w:pPr>
        <w:jc w:val="both"/>
      </w:pPr>
      <w:r>
        <w:rPr/>
        <w:t xml:space="preserve">3. 深度平均二维水动力模型被用来研究M2潮汐对拦河坝的影响。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作为一篇科学论文，该文章的内容相对客观，但仍存在一些偏见和缺失的考虑点。</w:t>
      </w:r>
    </w:p>
    <w:p>
      <w:pPr>
        <w:jc w:val="both"/>
      </w:pPr>
      <w:r>
        <w:rPr/>
        <w:t xml:space="preserve"/>
      </w:r>
    </w:p>
    <w:p>
      <w:pPr>
        <w:jc w:val="both"/>
      </w:pPr>
      <w:r>
        <w:rPr/>
        <w:t xml:space="preserve">首先，文章过于强调了塞文河口潮汐拦河坝的潜在利益，而忽略了可能带来的环境风险和社会影响。例如，拦河坝可能会改变水流动力学过程，导致海洋生态系统受到破坏，并影响渔业和旅游业等相关产业。此外，建设拦河坝也需要大量资金投入和土地占用，可能会对当地居民造成不利影响。</w:t>
      </w:r>
    </w:p>
    <w:p>
      <w:pPr>
        <w:jc w:val="both"/>
      </w:pPr>
      <w:r>
        <w:rPr/>
        <w:t xml:space="preserve"/>
      </w:r>
    </w:p>
    <w:p>
      <w:pPr>
        <w:jc w:val="both"/>
      </w:pPr>
      <w:r>
        <w:rPr/>
        <w:t xml:space="preserve">其次，在介绍塞文河口潮汐拦河坝前景时，文章没有提供足够的证据支持其主张。虽然文章提到了许多研究机构使用数值模型研究了该区域的潮汐水动力学过程，但并没有具体说明这些研究结果如何支持塞文河口潮汐拦河坝的建设。</w:t>
      </w:r>
    </w:p>
    <w:p>
      <w:pPr>
        <w:jc w:val="both"/>
      </w:pPr>
      <w:r>
        <w:rPr/>
        <w:t xml:space="preserve"/>
      </w:r>
    </w:p>
    <w:p>
      <w:pPr>
        <w:jc w:val="both"/>
      </w:pPr>
      <w:r>
        <w:rPr/>
        <w:t xml:space="preserve">此外，在介绍该区域潮汐水动力学过程时，文章只是简单列举了一些参考文献，并没有详细解释这些研究结果如何得出、如何应用于实际工程设计中。这使得读者难以理解这些参考文献与本文主题之间的联系。</w:t>
      </w:r>
    </w:p>
    <w:p>
      <w:pPr>
        <w:jc w:val="both"/>
      </w:pPr>
      <w:r>
        <w:rPr/>
        <w:t xml:space="preserve"/>
      </w:r>
    </w:p>
    <w:p>
      <w:pPr>
        <w:jc w:val="both"/>
      </w:pPr>
      <w:r>
        <w:rPr/>
        <w:t xml:space="preserve">最后，在介绍控制体积时，文章使用了一个典型控制体积图示来说明问题。然而，该图示并没有详细说明控制体积是如何定义、如何应用于实际工程设计中。因此读者很难理解该图示与本文主题之间的联系。</w:t>
      </w:r>
    </w:p>
    <w:p>
      <w:pPr>
        <w:jc w:val="both"/>
      </w:pPr>
      <w:r>
        <w:rPr/>
        <w:t xml:space="preserve"/>
      </w:r>
    </w:p>
    <w:p>
      <w:pPr>
        <w:jc w:val="both"/>
      </w:pPr>
      <w:r>
        <w:rPr/>
        <w:t xml:space="preserve">总之，尽管该文章在介绍塞文河口潮汐拦河坝前景方面提供了一定信息价值，但仍存在一些偏见和缺失的考虑点。未来类似文章应更加客观全面地呈现双方观点，并注意到可能带来的环境风险和社会影响。</w:t>
      </w:r>
    </w:p>
    <w:p>
      <w:pPr>
        <w:pStyle w:val="Heading1"/>
      </w:pPr>
      <w:bookmarkStart w:id="5" w:name="_Toc5"/>
      <w:r>
        <w:t>Topics for further research:</w:t>
      </w:r>
      <w:bookmarkEnd w:id="5"/>
    </w:p>
    <w:p>
      <w:pPr>
        <w:spacing w:after="0"/>
        <w:numPr>
          <w:ilvl w:val="0"/>
          <w:numId w:val="2"/>
        </w:numPr>
      </w:pPr>
      <w:r>
        <w:rPr/>
        <w:t xml:space="preserve">Environmental risks and social impacts of tidal barrages
</w:t>
      </w:r>
    </w:p>
    <w:p>
      <w:pPr>
        <w:spacing w:after="0"/>
        <w:numPr>
          <w:ilvl w:val="0"/>
          <w:numId w:val="2"/>
        </w:numPr>
      </w:pPr>
      <w:r>
        <w:rPr/>
        <w:t xml:space="preserve">Lack of evidence supporting the construction of a tidal barrage in the Severn Estuary
</w:t>
      </w:r>
    </w:p>
    <w:p>
      <w:pPr>
        <w:spacing w:after="0"/>
        <w:numPr>
          <w:ilvl w:val="0"/>
          <w:numId w:val="2"/>
        </w:numPr>
      </w:pPr>
      <w:r>
        <w:rPr/>
        <w:t xml:space="preserve">Insufficient explanation of research results on tidal dynamics in the region
</w:t>
      </w:r>
    </w:p>
    <w:p>
      <w:pPr>
        <w:spacing w:after="0"/>
        <w:numPr>
          <w:ilvl w:val="0"/>
          <w:numId w:val="2"/>
        </w:numPr>
      </w:pPr>
      <w:r>
        <w:rPr/>
        <w:t xml:space="preserve">Need for more detailed explanation of the concept of control volumes
</w:t>
      </w:r>
    </w:p>
    <w:p>
      <w:pPr>
        <w:spacing w:after="0"/>
        <w:numPr>
          <w:ilvl w:val="0"/>
          <w:numId w:val="2"/>
        </w:numPr>
      </w:pPr>
      <w:r>
        <w:rPr/>
        <w:t xml:space="preserve">Importance of presenting both sides of the argument in a more objective manner
</w:t>
      </w:r>
    </w:p>
    <w:p>
      <w:pPr>
        <w:numPr>
          <w:ilvl w:val="0"/>
          <w:numId w:val="2"/>
        </w:numPr>
      </w:pPr>
      <w:r>
        <w:rPr/>
        <w:t xml:space="preserve">Consideration of potential environmental risks and social impacts in future articles</w:t>
      </w:r>
    </w:p>
    <w:p>
      <w:pPr>
        <w:pStyle w:val="Heading1"/>
      </w:pPr>
      <w:bookmarkStart w:id="6" w:name="_Toc6"/>
      <w:r>
        <w:t>Report location:</w:t>
      </w:r>
      <w:bookmarkEnd w:id="6"/>
    </w:p>
    <w:p>
      <w:hyperlink r:id="rId8" w:history="1">
        <w:r>
          <w:rPr>
            <w:color w:val="2980b9"/>
            <w:u w:val="single"/>
          </w:rPr>
          <w:t xml:space="preserve">https://www.fullpicture.app/item/3cf80f2e0a6f7842f27d52e9e208db5a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FEF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148109005588?casa_token=K6Os5s6gx1AAAAAA%3AG9zVyu8cjpF1XbN1j1JPRfsNr6cqa1PbUoHJ8JoDnXSWYt7lOqOzKrEgqTbszrsC7IOavCyPfiw" TargetMode="External"/><Relationship Id="rId8" Type="http://schemas.openxmlformats.org/officeDocument/2006/relationships/hyperlink" Target="https://www.fullpicture.app/item/3cf80f2e0a6f7842f27d52e9e208db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2023-12-31T03:02:15+01:00</dcterms:created>
  <dcterms:modified xsi:type="dcterms:W3CDTF">2023-12-31T03:02:15+01:00</dcterms:modified>
</cp:coreProperties>
</file>

<file path=docProps/custom.xml><?xml version="1.0" encoding="utf-8"?>
<Properties xmlns="http://schemas.openxmlformats.org/officeDocument/2006/custom-properties" xmlns:vt="http://schemas.openxmlformats.org/officeDocument/2006/docPropsVTypes"/>
</file>