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Technological Forecasting and Social Change | Journal | ScienceDirect.com by Elsevier</w:t>
      </w:r>
      <w:br/>
      <w:hyperlink r:id="rId7" w:history="1">
        <w:r>
          <w:rPr>
            <w:color w:val="2980b9"/>
            <w:u w:val="single"/>
          </w:rPr>
          <w:t xml:space="preserve">https://www.sciencedirect.com/journal/technological-forecasting-and-social-change</w:t>
        </w:r>
      </w:hyperlink>
    </w:p>
    <w:p>
      <w:pPr>
        <w:pStyle w:val="Heading1"/>
      </w:pPr>
      <w:bookmarkStart w:id="2" w:name="_Toc2"/>
      <w:r>
        <w:t>Article summary:</w:t>
      </w:r>
      <w:bookmarkEnd w:id="2"/>
    </w:p>
    <w:p>
      <w:pPr>
        <w:jc w:val="both"/>
      </w:pPr>
      <w:r>
        <w:rPr/>
        <w:t xml:space="preserve">1. Technological Forecasting and Social Change is an international journal that focuses on the methodology and practice of technological forecasting and future studies.</w:t>
      </w:r>
    </w:p>
    <w:p>
      <w:pPr>
        <w:jc w:val="both"/>
      </w:pPr>
      <w:r>
        <w:rPr/>
        <w:t xml:space="preserve">2. The journal provides authors with benefits such as free PDFs, a fast publication process, and discounts on Elsevier products.</w:t>
      </w:r>
    </w:p>
    <w:p>
      <w:pPr>
        <w:jc w:val="both"/>
      </w:pPr>
      <w:r>
        <w:rPr/>
        <w:t xml:space="preserve">3. The journal has several upcoming calls for papers, including topics related to technological transformation and social change, as well as metaverse beyond the hype.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a clear overview of the journal's purpose, benefits to authors, and upcoming calls for papers. The article does not appear to be biased or one-sided in its reporting; it presents both sides equally by providing information about the journal's purpose and benefits to authors, as well as upcoming calls for papers. There are no unsupported claims or missing points of consideration in the article; all claims are supported by evidence provided in the text. Additionally, there is no promotional content or partiality present in the article; it simply provides factual information about the journal's purpose, benefits to authors, and upcoming calls for papers. Finally, possible risks are noted in the article; it states that copyright © 2023 Elsevier Inc., which implies that any content published in this journal must adhere to copyright laws. In conclusion, this article is reliable and trustworthy in its content; it does not contain any biases or one-sided reporting, unsupported claims or missing points of consideration, promotional content or partiality, or missing evidence for claims made.</w:t>
      </w:r>
    </w:p>
    <w:p>
      <w:pPr>
        <w:pStyle w:val="Heading1"/>
      </w:pPr>
      <w:bookmarkStart w:id="5" w:name="_Toc5"/>
      <w:r>
        <w:t>Topics for further research:</w:t>
      </w:r>
      <w:bookmarkEnd w:id="5"/>
    </w:p>
    <w:p>
      <w:pPr>
        <w:spacing w:after="0"/>
        <w:numPr>
          <w:ilvl w:val="0"/>
          <w:numId w:val="2"/>
        </w:numPr>
      </w:pPr>
      <w:r>
        <w:rPr/>
        <w:t xml:space="preserve">Elsevier journal publishing guidelines</w:t>
      </w:r>
    </w:p>
    <w:p>
      <w:pPr>
        <w:spacing w:after="0"/>
        <w:numPr>
          <w:ilvl w:val="0"/>
          <w:numId w:val="2"/>
        </w:numPr>
      </w:pPr>
      <w:r>
        <w:rPr/>
        <w:t xml:space="preserve">Elsevier journal peer review process</w:t>
      </w:r>
    </w:p>
    <w:p>
      <w:pPr>
        <w:spacing w:after="0"/>
        <w:numPr>
          <w:ilvl w:val="0"/>
          <w:numId w:val="2"/>
        </w:numPr>
      </w:pPr>
      <w:r>
        <w:rPr/>
        <w:t xml:space="preserve">Elsevier journal copyright laws</w:t>
      </w:r>
    </w:p>
    <w:p>
      <w:pPr>
        <w:spacing w:after="0"/>
        <w:numPr>
          <w:ilvl w:val="0"/>
          <w:numId w:val="2"/>
        </w:numPr>
      </w:pPr>
      <w:r>
        <w:rPr/>
        <w:t xml:space="preserve">Elsevier journal submission requirements</w:t>
      </w:r>
    </w:p>
    <w:p>
      <w:pPr>
        <w:spacing w:after="0"/>
        <w:numPr>
          <w:ilvl w:val="0"/>
          <w:numId w:val="2"/>
        </w:numPr>
      </w:pPr>
      <w:r>
        <w:rPr/>
        <w:t xml:space="preserve">Elsevier journal editorial policies</w:t>
      </w:r>
    </w:p>
    <w:p>
      <w:pPr>
        <w:numPr>
          <w:ilvl w:val="0"/>
          <w:numId w:val="2"/>
        </w:numPr>
      </w:pPr>
      <w:r>
        <w:rPr/>
        <w:t xml:space="preserve">Elsevier journal open access options</w:t>
      </w:r>
    </w:p>
    <w:p>
      <w:pPr>
        <w:pStyle w:val="Heading1"/>
      </w:pPr>
      <w:bookmarkStart w:id="6" w:name="_Toc6"/>
      <w:r>
        <w:t>Report location:</w:t>
      </w:r>
      <w:bookmarkEnd w:id="6"/>
    </w:p>
    <w:p>
      <w:hyperlink r:id="rId8" w:history="1">
        <w:r>
          <w:rPr>
            <w:color w:val="2980b9"/>
            <w:u w:val="single"/>
          </w:rPr>
          <w:t xml:space="preserve">https://www.fullpicture.app/item/3cf9c8bdaba343423169b5e4f1319a44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A0A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journal/technological-forecasting-and-social-change" TargetMode="External"/><Relationship Id="rId8" Type="http://schemas.openxmlformats.org/officeDocument/2006/relationships/hyperlink" Target="https://www.fullpicture.app/item/3cf9c8bdaba343423169b5e4f1319a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2023-02-26T21:35:32+01:00</dcterms:created>
  <dcterms:modified xsi:type="dcterms:W3CDTF">2023-02-26T21:35:32+01:00</dcterms:modified>
</cp:coreProperties>
</file>

<file path=docProps/custom.xml><?xml version="1.0" encoding="utf-8"?>
<Properties xmlns="http://schemas.openxmlformats.org/officeDocument/2006/custom-properties" xmlns:vt="http://schemas.openxmlformats.org/officeDocument/2006/docPropsVTypes"/>
</file>