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Sobering statistics from the AHA's 2023 heart disease and stroke update</w:t>
      </w:r>
      <w:br/>
      <w:hyperlink r:id="rId7" w:history="1">
        <w:r>
          <w:rPr>
            <w:color w:val="2980b9"/>
            <w:u w:val="single"/>
          </w:rPr>
          <w:t xml:space="preserve">https://www.news-medical.net/news/20230125/Sobering-statistics-from-the-AHAs-2023-heart-disease-and-stroke-update.aspx</w:t>
        </w:r>
      </w:hyperlink>
    </w:p>
    <w:p>
      <w:pPr>
        <w:pStyle w:val="Heading1"/>
      </w:pPr>
      <w:bookmarkStart w:id="2" w:name="_Toc2"/>
      <w:r>
        <w:t>Article summary:</w:t>
      </w:r>
      <w:bookmarkEnd w:id="2"/>
    </w:p>
    <w:p>
      <w:pPr>
        <w:jc w:val="both"/>
      </w:pPr>
      <w:r>
        <w:rPr/>
        <w:t xml:space="preserve">1. The American Heart Association (AHA) published a report detailing the most recent statistics on cardiovascular disease and its contributing factors in the U.S.</w:t>
      </w:r>
    </w:p>
    <w:p>
      <w:pPr>
        <w:jc w:val="both"/>
      </w:pPr>
      <w:r>
        <w:rPr/>
        <w:t xml:space="preserve">2. The AHA discussed the impact of COVID-19 on cardiovascular health, particularly among Black, Hispanic, and Asian Americans.</w:t>
      </w:r>
    </w:p>
    <w:p>
      <w:pPr>
        <w:jc w:val="both"/>
      </w:pPr>
      <w:r>
        <w:rPr/>
        <w:t xml:space="preserve">3. The report also highlighted the burden of cardiovascular risk factors such as hypertension and obesity among these populations, which led to an increase in cardiovascular disease-related deaths in 2020.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from a reputable source – the American Heart Association (AHA). The article is well-researched and provides evidence for its claims with references to relevant studies and reports. It also presents both sides of the argument fairly by discussing both the positive impacts of COVID-19 on cardiovascular health as well as its negative effects on marginalized populations. </w:t>
      </w:r>
    </w:p>
    <w:p>
      <w:pPr>
        <w:jc w:val="both"/>
      </w:pPr>
      <w:r>
        <w:rPr/>
        <w:t xml:space="preserve">However, there are some potential biases that should be noted. For example, while the article does discuss how certain marginalized populations were disproportionately affected by COVID-19, it does not explore any potential underlying causes or systemic issues that may have contributed to this disparity. Additionally, while the article does provide evidence for its claims, it does not provide any counterarguments or alternative perspectives that could challenge these claims or provide additional insight into this issue. </w:t>
      </w:r>
    </w:p>
    <w:p>
      <w:pPr>
        <w:jc w:val="both"/>
      </w:pPr>
      <w:r>
        <w:rPr/>
        <w:t xml:space="preserve">In conclusion, overall this article is reliable and trustworthy but should be read with an awareness of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Impact of COVID-19 on marginalized populations</w:t>
      </w:r>
    </w:p>
    <w:p>
      <w:pPr>
        <w:spacing w:after="0"/>
        <w:numPr>
          <w:ilvl w:val="0"/>
          <w:numId w:val="2"/>
        </w:numPr>
      </w:pPr>
      <w:r>
        <w:rPr/>
        <w:t xml:space="preserve">Systemic causes of health disparities</w:t>
      </w:r>
    </w:p>
    <w:p>
      <w:pPr>
        <w:spacing w:after="0"/>
        <w:numPr>
          <w:ilvl w:val="0"/>
          <w:numId w:val="2"/>
        </w:numPr>
      </w:pPr>
      <w:r>
        <w:rPr/>
        <w:t xml:space="preserve">Alternative perspectives on cardiovascular health</w:t>
      </w:r>
    </w:p>
    <w:p>
      <w:pPr>
        <w:spacing w:after="0"/>
        <w:numPr>
          <w:ilvl w:val="0"/>
          <w:numId w:val="2"/>
        </w:numPr>
      </w:pPr>
      <w:r>
        <w:rPr/>
        <w:t xml:space="preserve">Long-term effects of COVID-19 on cardiovascular health</w:t>
      </w:r>
    </w:p>
    <w:p>
      <w:pPr>
        <w:spacing w:after="0"/>
        <w:numPr>
          <w:ilvl w:val="0"/>
          <w:numId w:val="2"/>
        </w:numPr>
      </w:pPr>
      <w:r>
        <w:rPr/>
        <w:t xml:space="preserve">Strategies to reduce health disparities</w:t>
      </w:r>
    </w:p>
    <w:p>
      <w:pPr>
        <w:numPr>
          <w:ilvl w:val="0"/>
          <w:numId w:val="2"/>
        </w:numPr>
      </w:pPr>
      <w:r>
        <w:rPr/>
        <w:t xml:space="preserve">Role of public health in addressing cardiovascular health</w:t>
      </w:r>
    </w:p>
    <w:p>
      <w:pPr>
        <w:pStyle w:val="Heading1"/>
      </w:pPr>
      <w:bookmarkStart w:id="6" w:name="_Toc6"/>
      <w:r>
        <w:t>Report location:</w:t>
      </w:r>
      <w:bookmarkEnd w:id="6"/>
    </w:p>
    <w:p>
      <w:hyperlink r:id="rId8" w:history="1">
        <w:r>
          <w:rPr>
            <w:color w:val="2980b9"/>
            <w:u w:val="single"/>
          </w:rPr>
          <w:t xml:space="preserve">https://www.fullpicture.app/item/3d02ca7e10b38663dbff463bed5cb33d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14F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medical.net/news/20230125/Sobering-statistics-from-the-AHAs-2023-heart-disease-and-stroke-update.aspx" TargetMode="External"/><Relationship Id="rId8" Type="http://schemas.openxmlformats.org/officeDocument/2006/relationships/hyperlink" Target="https://www.fullpicture.app/item/3d02ca7e10b38663dbff463bed5cb3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2023-02-21T20:30:42+01:00</dcterms:created>
  <dcterms:modified xsi:type="dcterms:W3CDTF">2023-02-21T20:30:42+01:00</dcterms:modified>
</cp:coreProperties>
</file>

<file path=docProps/custom.xml><?xml version="1.0" encoding="utf-8"?>
<Properties xmlns="http://schemas.openxmlformats.org/officeDocument/2006/custom-properties" xmlns:vt="http://schemas.openxmlformats.org/officeDocument/2006/docPropsVTypes"/>
</file>