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Can We Learn From The Biggest Lies People Believed About Covid?</w:t>
      </w:r>
      <w:br/>
      <w:hyperlink r:id="rId7" w:history="1">
        <w:r>
          <w:rPr>
            <w:color w:val="2980b9"/>
            <w:u w:val="single"/>
          </w:rPr>
          <w:t xml:space="preserve">https://www.infowars.com/posts/what-can-we-learn-from-the-biggest-lies-people-believed-about-covid/</w:t>
        </w:r>
      </w:hyperlink>
    </w:p>
    <w:p>
      <w:pPr>
        <w:pStyle w:val="Heading1"/>
      </w:pPr>
      <w:bookmarkStart w:id="2" w:name="_Toc2"/>
      <w:r>
        <w:t>Article summary:</w:t>
      </w:r>
      <w:bookmarkEnd w:id="2"/>
    </w:p>
    <w:p>
      <w:pPr>
        <w:jc w:val="both"/>
      </w:pPr>
      <w:r>
        <w:rPr/>
        <w:t xml:space="preserve">1. The media and government officials initially predicted a SARS-like death rate of at least 3% for Covid-19, which would have resulted in over 240 million fatalities.</w:t>
      </w:r>
    </w:p>
    <w:p>
      <w:pPr>
        <w:jc w:val="both"/>
      </w:pPr>
      <w:r>
        <w:rPr/>
        <w:t xml:space="preserve">2. There is no hard evidence that Covid-19 was gestated within the Wuhan wet market or that it was contracted by people eating bat soup.</w:t>
      </w:r>
    </w:p>
    <w:p>
      <w:pPr>
        <w:jc w:val="both"/>
      </w:pPr>
      <w:r>
        <w:rPr/>
        <w:t xml:space="preserve">3. The median Infection Fatality Rate of the virus is 0.23%, yet the public was led to believe it was much higher due to fearmongering from the media and government officials.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some of the biggest lies told about Covid-19 during its initial outbreak in late 2019 to early 2020. The article claims that the media and government officials were fearmongering by predicting a SARS-like death rate of at least 3%, which would have resulted in over 240 million fatalities, when there was no evidence to support this claim. It also claims that there is no hard evidence that Covid-19 was gestated within the Wuhan wet market or that it was contracted by people eating bat soup, despite this being widely reported as fact in mainstream media outlets. Finally, it claims that the median Infection Fatality Rate of the virus is 0.23%, yet the public was led to believe it was much higher due to fearmongering from the media and government officials. </w:t>
      </w:r>
    </w:p>
    <w:p>
      <w:pPr>
        <w:jc w:val="both"/>
      </w:pPr>
      <w:r>
        <w:rPr/>
        <w:t xml:space="preserve">The article does not provide any sources or evidence for its claims, making them difficult to verify and assess their trustworthiness and reliability. Additionally, while it does mention Anthony Fauci's ties to research at Wuhan Lab, it fails to mention any other potential sources of bias or misinformation related to his involvement with Covid-19 response efforts. Furthermore, while it mentions "Event 201" simulation held by WEF, Bill Gates and Johnson &amp; Johnson two months before pandemic began, it fails to explore any other potential sources of bias or misinformation related to these organizations' involvement with Covid-19 response efforts as well as possible counterarguments against its claims regarding their involvement with pandemic preparation simulations prior to its onset. </w:t>
      </w:r>
    </w:p>
    <w:p>
      <w:pPr>
        <w:jc w:val="both"/>
      </w:pPr>
      <w:r>
        <w:rPr/>
        <w:t xml:space="preserve">In conclusion, this article provides an overview of some key points related to lies told about Covid-19 during its initial outbreak but fails to provide any sources or evidence for its claims as well as explore potential counterarguments against them or other potential sources of bias or misinformation related to those involved in Covid-19 response efforts such as Anthony Fauci and organizations such as WEF, Bill Gates and Johnson &amp; Johnson who held pandemic preparation simulations prior to its onset. As such, this article should be read with caution until further evidence can be provided for its claims and all sides are explored equally without bias or promotion of one side over another.</w:t>
      </w:r>
    </w:p>
    <w:p>
      <w:pPr>
        <w:pStyle w:val="Heading1"/>
      </w:pPr>
      <w:bookmarkStart w:id="5" w:name="_Toc5"/>
      <w:r>
        <w:t>Topics for further research:</w:t>
      </w:r>
      <w:bookmarkEnd w:id="5"/>
    </w:p>
    <w:p>
      <w:pPr>
        <w:spacing w:after="0"/>
        <w:numPr>
          <w:ilvl w:val="0"/>
          <w:numId w:val="2"/>
        </w:numPr>
      </w:pPr>
      <w:r>
        <w:rPr/>
        <w:t xml:space="preserve">Anthony Fauci Covid-19 response</w:t>
      </w:r>
    </w:p>
    <w:p>
      <w:pPr>
        <w:spacing w:after="0"/>
        <w:numPr>
          <w:ilvl w:val="0"/>
          <w:numId w:val="2"/>
        </w:numPr>
      </w:pPr>
      <w:r>
        <w:rPr/>
        <w:t xml:space="preserve">WEF Event 201 simulation</w:t>
      </w:r>
    </w:p>
    <w:p>
      <w:pPr>
        <w:spacing w:after="0"/>
        <w:numPr>
          <w:ilvl w:val="0"/>
          <w:numId w:val="2"/>
        </w:numPr>
      </w:pPr>
      <w:r>
        <w:rPr/>
        <w:t xml:space="preserve">Bill Gates Covid-19 response</w:t>
      </w:r>
    </w:p>
    <w:p>
      <w:pPr>
        <w:spacing w:after="0"/>
        <w:numPr>
          <w:ilvl w:val="0"/>
          <w:numId w:val="2"/>
        </w:numPr>
      </w:pPr>
      <w:r>
        <w:rPr/>
        <w:t xml:space="preserve">Johnson &amp; Johnson Covid-19 response</w:t>
      </w:r>
    </w:p>
    <w:p>
      <w:pPr>
        <w:spacing w:after="0"/>
        <w:numPr>
          <w:ilvl w:val="0"/>
          <w:numId w:val="2"/>
        </w:numPr>
      </w:pPr>
      <w:r>
        <w:rPr/>
        <w:t xml:space="preserve">Infection Fatality Rate Covid-19</w:t>
      </w:r>
    </w:p>
    <w:p>
      <w:pPr>
        <w:numPr>
          <w:ilvl w:val="0"/>
          <w:numId w:val="2"/>
        </w:numPr>
      </w:pPr>
      <w:r>
        <w:rPr/>
        <w:t xml:space="preserve">Media and government fearmongering Covid-19</w:t>
      </w:r>
    </w:p>
    <w:p>
      <w:pPr>
        <w:pStyle w:val="Heading1"/>
      </w:pPr>
      <w:bookmarkStart w:id="6" w:name="_Toc6"/>
      <w:r>
        <w:t>Report location:</w:t>
      </w:r>
      <w:bookmarkEnd w:id="6"/>
    </w:p>
    <w:p>
      <w:hyperlink r:id="rId8" w:history="1">
        <w:r>
          <w:rPr>
            <w:color w:val="2980b9"/>
            <w:u w:val="single"/>
          </w:rPr>
          <w:t xml:space="preserve">https://www.fullpicture.app/item/3d215ab18690f8d34ff609cf3a56467a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13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wars.com/posts/what-can-we-learn-from-the-biggest-lies-people-believed-about-covid/" TargetMode="External"/><Relationship Id="rId8" Type="http://schemas.openxmlformats.org/officeDocument/2006/relationships/hyperlink" Target="https://www.fullpicture.app/item/3d215ab18690f8d34ff609cf3a564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2023-03-07T07:07:46+01:00</dcterms:created>
  <dcterms:modified xsi:type="dcterms:W3CDTF">2023-03-07T07:07:46+01:00</dcterms:modified>
</cp:coreProperties>
</file>

<file path=docProps/custom.xml><?xml version="1.0" encoding="utf-8"?>
<Properties xmlns="http://schemas.openxmlformats.org/officeDocument/2006/custom-properties" xmlns:vt="http://schemas.openxmlformats.org/officeDocument/2006/docPropsVTypes"/>
</file>