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Apoptosis Paradox in Cancer - PMC</w:t>
      </w:r>
      <w:br/>
      <w:hyperlink r:id="rId7" w:history="1">
        <w:r>
          <w:rPr>
            <w:color w:val="2980b9"/>
            <w:u w:val="single"/>
          </w:rPr>
          <w:t xml:space="preserve">https://www.ncbi.nlm.nih.gov/pmc/articles/PMC8836235/</w:t>
        </w:r>
      </w:hyperlink>
    </w:p>
    <w:p>
      <w:pPr>
        <w:pStyle w:val="Heading1"/>
      </w:pPr>
      <w:bookmarkStart w:id="2" w:name="_Toc2"/>
      <w:r>
        <w:t>Article summary:</w:t>
      </w:r>
      <w:bookmarkEnd w:id="2"/>
    </w:p>
    <w:p>
      <w:pPr>
        <w:jc w:val="both"/>
      </w:pPr>
      <w:r>
        <w:rPr/>
        <w:t xml:space="preserve">1. Apoptosis is a key physiological mechanism that limits cell population expansion, but high-grade cancers are generally associated with high constitutive levels of apoptosis.</w:t>
      </w:r>
    </w:p>
    <w:p>
      <w:pPr>
        <w:jc w:val="both"/>
      </w:pPr>
      <w:r>
        <w:rPr/>
        <w:t xml:space="preserve">2. Limited apoptosis in the tumour-cell population also has the potential to promote cell survival and resistance to therapy by conditioning the tumour microenvironment (TME).</w:t>
      </w:r>
    </w:p>
    <w:p>
      <w:pPr>
        <w:jc w:val="both"/>
      </w:pPr>
      <w:r>
        <w:rPr/>
        <w:t xml:space="preserve">3. The constitutive apoptosis-mediated activation of cells of the innate immune system can help orchestrate a pro-oncogenic TME and may also effect evasion of cancer treatment.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该文章提出了一个有争议的观点，即高水平的细胞凋亡在某些情况下可能会促进肿瘤生长和治疗抵抗力。然而，该文章没有提供足够的证据来支持这一观点，并且忽略了其他因素对肿瘤生长和治疗反应的影响。</w:t>
      </w:r>
    </w:p>
    <w:p>
      <w:pPr>
        <w:jc w:val="both"/>
      </w:pPr>
      <w:r>
        <w:rPr/>
        <w:t xml:space="preserve"/>
      </w:r>
    </w:p>
    <w:p>
      <w:pPr>
        <w:jc w:val="both"/>
      </w:pPr>
      <w:r>
        <w:rPr/>
        <w:t xml:space="preserve">此外，该文章没有充分考虑到不同类型的癌症之间存在巨大差异，以及不同治疗方法对于不同类型癌症的效果也有很大差异。因此，将所有癌症都归为“双刃剑”可能是过于简单化和误导性的。</w:t>
      </w:r>
    </w:p>
    <w:p>
      <w:pPr>
        <w:jc w:val="both"/>
      </w:pPr>
      <w:r>
        <w:rPr/>
        <w:t xml:space="preserve"/>
      </w:r>
    </w:p>
    <w:p>
      <w:pPr>
        <w:jc w:val="both"/>
      </w:pPr>
      <w:r>
        <w:rPr/>
        <w:t xml:space="preserve">此外，该文章还存在宣传内容和偏袒倾向。例如，在讨论肿瘤细胞逃避免疫系统攻击时，作者只提到了凋亡诱导免疫细胞激活的负面影响，并未探讨其积极作用。此外，在讨论肿瘤治疗时，作者强调了药物和放射线治疗对于诱导细胞死亡的重要性，但并未提及其他治疗方法（如手术）对于某些类型癌症的重要性。</w:t>
      </w:r>
    </w:p>
    <w:p>
      <w:pPr>
        <w:jc w:val="both"/>
      </w:pPr>
      <w:r>
        <w:rPr/>
        <w:t xml:space="preserve"/>
      </w:r>
    </w:p>
    <w:p>
      <w:pPr>
        <w:jc w:val="both"/>
      </w:pPr>
      <w:r>
        <w:rPr/>
        <w:t xml:space="preserve">总之，该文章提出了一个有趣但缺乏充分证据支持的观点，并且忽略了其他因素对于肿瘤生长和治疗反应的影响。同时，它也存在宣传内容和偏袒倾向。</w:t>
      </w:r>
    </w:p>
    <w:p>
      <w:pPr>
        <w:pStyle w:val="Heading1"/>
      </w:pPr>
      <w:bookmarkStart w:id="5" w:name="_Toc5"/>
      <w:r>
        <w:t>Topics for further research:</w:t>
      </w:r>
      <w:bookmarkEnd w:id="5"/>
    </w:p>
    <w:p>
      <w:pPr>
        <w:spacing w:after="0"/>
        <w:numPr>
          <w:ilvl w:val="0"/>
          <w:numId w:val="2"/>
        </w:numPr>
      </w:pPr>
      <w:r>
        <w:rPr/>
        <w:t xml:space="preserve">Different types of cancer and their differences in response to treatment
</w:t>
      </w:r>
    </w:p>
    <w:p>
      <w:pPr>
        <w:spacing w:after="0"/>
        <w:numPr>
          <w:ilvl w:val="0"/>
          <w:numId w:val="2"/>
        </w:numPr>
      </w:pPr>
      <w:r>
        <w:rPr/>
        <w:t xml:space="preserve">Other factors affecting tumor growth and treatment response
</w:t>
      </w:r>
    </w:p>
    <w:p>
      <w:pPr>
        <w:spacing w:after="0"/>
        <w:numPr>
          <w:ilvl w:val="0"/>
          <w:numId w:val="2"/>
        </w:numPr>
      </w:pPr>
      <w:r>
        <w:rPr/>
        <w:t xml:space="preserve">Positive effects of apoptosis induction on immune system activation
</w:t>
      </w:r>
    </w:p>
    <w:p>
      <w:pPr>
        <w:spacing w:after="0"/>
        <w:numPr>
          <w:ilvl w:val="0"/>
          <w:numId w:val="2"/>
        </w:numPr>
      </w:pPr>
      <w:r>
        <w:rPr/>
        <w:t xml:space="preserve">Importance of surgery in cancer treatment
</w:t>
      </w:r>
    </w:p>
    <w:p>
      <w:pPr>
        <w:spacing w:after="0"/>
        <w:numPr>
          <w:ilvl w:val="0"/>
          <w:numId w:val="2"/>
        </w:numPr>
      </w:pPr>
      <w:r>
        <w:rPr/>
        <w:t xml:space="preserve">Lack of sufficient evidence to support the controversial viewpoint
</w:t>
      </w:r>
    </w:p>
    <w:p>
      <w:pPr>
        <w:numPr>
          <w:ilvl w:val="0"/>
          <w:numId w:val="2"/>
        </w:numPr>
      </w:pPr>
      <w:r>
        <w:rPr/>
        <w:t xml:space="preserve">Presence of promotional content and bias in the article</w:t>
      </w:r>
    </w:p>
    <w:p>
      <w:pPr>
        <w:pStyle w:val="Heading1"/>
      </w:pPr>
      <w:bookmarkStart w:id="6" w:name="_Toc6"/>
      <w:r>
        <w:t>Report location:</w:t>
      </w:r>
      <w:bookmarkEnd w:id="6"/>
    </w:p>
    <w:p>
      <w:hyperlink r:id="rId8" w:history="1">
        <w:r>
          <w:rPr>
            <w:color w:val="2980b9"/>
            <w:u w:val="single"/>
          </w:rPr>
          <w:t xml:space="preserve">https://www.fullpicture.app/item/3d38a3ad35b1a204070187b50c012d6f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EE6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36235/" TargetMode="External"/><Relationship Id="rId8" Type="http://schemas.openxmlformats.org/officeDocument/2006/relationships/hyperlink" Target="https://www.fullpicture.app/item/3d38a3ad35b1a204070187b50c012d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2023-12-19T23:42:33+01:00</dcterms:created>
  <dcterms:modified xsi:type="dcterms:W3CDTF">2023-12-19T23:42:33+01:00</dcterms:modified>
</cp:coreProperties>
</file>

<file path=docProps/custom.xml><?xml version="1.0" encoding="utf-8"?>
<Properties xmlns="http://schemas.openxmlformats.org/officeDocument/2006/custom-properties" xmlns:vt="http://schemas.openxmlformats.org/officeDocument/2006/docPropsVTypes"/>
</file>