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Modelling for froth flotation control: A review - ScienceDirect</w:t>
      </w:r>
      <w:br/>
      <w:hyperlink r:id="rId7" w:history="1">
        <w:r>
          <w:rPr>
            <w:color w:val="2980b9"/>
            <w:u w:val="single"/>
          </w:rPr>
          <w:t xml:space="preserve">https://www.sciencedirect.com/science/article/abs/pii/S0892687520305380?via%3Dihub</w:t>
        </w:r>
      </w:hyperlink>
    </w:p>
    <w:p>
      <w:pPr>
        <w:pStyle w:val="Heading1"/>
      </w:pPr>
      <w:bookmarkStart w:id="2" w:name="_Toc2"/>
      <w:r>
        <w:t>Article summary:</w:t>
      </w:r>
      <w:bookmarkEnd w:id="2"/>
    </w:p>
    <w:p>
      <w:pPr>
        <w:jc w:val="both"/>
      </w:pPr>
      <w:r>
        <w:rPr/>
        <w:t xml:space="preserve">1. Froth flotation is a large tonnage separation process used in mineral processing to separate valuable minerals from waste rock.</w:t>
      </w:r>
    </w:p>
    <w:p>
      <w:pPr>
        <w:jc w:val="both"/>
      </w:pPr>
      <w:r>
        <w:rPr/>
        <w:t xml:space="preserve">2. There are many variables that affect the performance of froth flotation, which can be classified as manipulated, disturbance, controlled and internal state variables.</w:t>
      </w:r>
    </w:p>
    <w:p>
      <w:pPr>
        <w:jc w:val="both"/>
      </w:pPr>
      <w:r>
        <w:rPr/>
        <w:t xml:space="preserve">3. Instrumentation is one of the biggest challenges for implementing advanced control and optimisation strategies in flotation processes.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“Modelling for froth flotation control: A review” provides an overview of the various variables that affect the performance of froth flotation processes and how they can be classified into manipulated, disturbance, controlled and internal state variables. The article also discusses the challenges associated with instrumentation when implementing advanced control and optimisation strategies in these processes.</w:t>
      </w:r>
    </w:p>
    <w:p>
      <w:pPr>
        <w:jc w:val="both"/>
      </w:pPr>
      <w:r>
        <w:rPr/>
        <w:t xml:space="preserve">The article is generally reliable and trustworthy as it provides a comprehensive overview of the various variables that affect froth flotation processes and their classification into different categories. The article also provides insights on the challenges associated with instrumentation when implementing advanced control and optimisation strategies in these processes.</w:t>
      </w:r>
    </w:p>
    <w:p>
      <w:pPr>
        <w:jc w:val="both"/>
      </w:pPr>
      <w:r>
        <w:rPr/>
        <w:t xml:space="preserve">However, there are some potential biases in the article that should be noted. For example, while discussing the classification of control variables, there is no mention of any counterarguments or alternative views on this topic. Additionally, while discussing instrumentation challenges associated with implementing advanced control and optimisation strategies in these processes, there is no mention of any possible risks or drawbacks associated with such implementations. Furthermore, there is no discussion on how to mitigate such risks or drawbacks if they arise during implementation. </w:t>
      </w:r>
    </w:p>
    <w:p>
      <w:pPr>
        <w:jc w:val="both"/>
      </w:pPr>
      <w:r>
        <w:rPr/>
        <w:t xml:space="preserve">In conclusion, while generally reliable and trustworthy, this article does have some potential biases that should be noted when considering its content for further research or application purposes.</w:t>
      </w:r>
    </w:p>
    <w:p>
      <w:pPr>
        <w:pStyle w:val="Heading1"/>
      </w:pPr>
      <w:bookmarkStart w:id="5" w:name="_Toc5"/>
      <w:r>
        <w:t>Topics for further research:</w:t>
      </w:r>
      <w:bookmarkEnd w:id="5"/>
    </w:p>
    <w:p>
      <w:pPr>
        <w:spacing w:after="0"/>
        <w:numPr>
          <w:ilvl w:val="0"/>
          <w:numId w:val="2"/>
        </w:numPr>
      </w:pPr>
      <w:r>
        <w:rPr/>
        <w:t xml:space="preserve">Froth flotation control strategies</w:t>
      </w:r>
    </w:p>
    <w:p>
      <w:pPr>
        <w:spacing w:after="0"/>
        <w:numPr>
          <w:ilvl w:val="0"/>
          <w:numId w:val="2"/>
        </w:numPr>
      </w:pPr>
      <w:r>
        <w:rPr/>
        <w:t xml:space="preserve">Instrumentation challenges in froth flotation processes</w:t>
      </w:r>
    </w:p>
    <w:p>
      <w:pPr>
        <w:spacing w:after="0"/>
        <w:numPr>
          <w:ilvl w:val="0"/>
          <w:numId w:val="2"/>
        </w:numPr>
      </w:pPr>
      <w:r>
        <w:rPr/>
        <w:t xml:space="preserve">Risk mitigation strategies for advanced control and optimisation</w:t>
      </w:r>
    </w:p>
    <w:p>
      <w:pPr>
        <w:spacing w:after="0"/>
        <w:numPr>
          <w:ilvl w:val="0"/>
          <w:numId w:val="2"/>
        </w:numPr>
      </w:pPr>
      <w:r>
        <w:rPr/>
        <w:t xml:space="preserve">Alternative views on control variables classification</w:t>
      </w:r>
    </w:p>
    <w:p>
      <w:pPr>
        <w:spacing w:after="0"/>
        <w:numPr>
          <w:ilvl w:val="0"/>
          <w:numId w:val="2"/>
        </w:numPr>
      </w:pPr>
      <w:r>
        <w:rPr/>
        <w:t xml:space="preserve">Potential drawbacks of advanced control and optimisation</w:t>
      </w:r>
    </w:p>
    <w:p>
      <w:pPr>
        <w:numPr>
          <w:ilvl w:val="0"/>
          <w:numId w:val="2"/>
        </w:numPr>
      </w:pPr>
      <w:r>
        <w:rPr/>
        <w:t xml:space="preserve">Counterarguments to control variables classification</w:t>
      </w:r>
    </w:p>
    <w:p>
      <w:pPr>
        <w:pStyle w:val="Heading1"/>
      </w:pPr>
      <w:bookmarkStart w:id="6" w:name="_Toc6"/>
      <w:r>
        <w:t>Report location:</w:t>
      </w:r>
      <w:bookmarkEnd w:id="6"/>
    </w:p>
    <w:p>
      <w:hyperlink r:id="rId8" w:history="1">
        <w:r>
          <w:rPr>
            <w:color w:val="2980b9"/>
            <w:u w:val="single"/>
          </w:rPr>
          <w:t xml:space="preserve">https://www.fullpicture.app/item/3d465c215aa3904c55f3944104b340f9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B1BA3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892687520305380?via%3Dihub" TargetMode="External"/><Relationship Id="rId8" Type="http://schemas.openxmlformats.org/officeDocument/2006/relationships/hyperlink" Target="https://www.fullpicture.app/item/3d465c215aa3904c55f3944104b340f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2023-02-19T15:34:59+01:00</dcterms:created>
  <dcterms:modified xsi:type="dcterms:W3CDTF">2023-02-19T15:34:59+01:00</dcterms:modified>
</cp:coreProperties>
</file>

<file path=docProps/custom.xml><?xml version="1.0" encoding="utf-8"?>
<Properties xmlns="http://schemas.openxmlformats.org/officeDocument/2006/custom-properties" xmlns:vt="http://schemas.openxmlformats.org/officeDocument/2006/docPropsVTypes"/>
</file>