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中国教育图书进出口有限公司</w:t></w:r><w:br/><w:hyperlink r:id="rId7" w:history="1"><w:r><w:rPr><w:color w:val="2980b9"/><w:u w:val="single"/></w:rPr><w:t xml:space="preserve">http://www.socolar.com/Article/Index?aid=100021763997&jid=100000008563</w:t></w:r></w:hyperlink></w:p><w:p><w:pPr><w:pStyle w:val="Heading1"/></w:pPr><w:bookmarkStart w:id="2" w:name="_Toc2"/><w:r><w:t>Article summary:</w:t></w:r><w:bookmarkEnd w:id="2"/></w:p><w:p><w:pPr><w:jc w:val="both"/></w:pPr><w:r><w:rPr/><w:t xml:space="preserve">1. The electrochemical and kinetic properties of uranium were studied at different temperatures ranging from 573 to 872 K.</w:t></w:r></w:p><w:p><w:pPr><w:jc w:val="both"/></w:pPr><w:r><w:rPr/><w:t xml:space="preserve">2. Nucleation mechanisms of uranium in the electrodeposition process were evaluated.</w:t></w:r></w:p><w:p><w:pPr><w:jc w:val="both"/></w:pPr><w:r><w:rPr/><w:t xml:space="preserve">3. Metallic uranium was deposited by potentiostatic electrolysis at an overpotential of -100 mV vs U3+/U at different temperatures, and their morphologies and compositions were characterized.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research conducted on the electrodeposition of uranium in low-melting LiCl-KCl-CsCl eutectic. The article is well-structured and provides clear explanations for each step of the research process, including the electrochemical techniques used, the results obtained, and the conclusions drawn from them. Furthermore, the article does not contain any promotional content or partiality towards any particular point of view; instead, it presents both sides equally by providing evidence for its claims and exploring counterarguments where necessary. </w:t></w:r></w:p><w:p><w:pPr><w:jc w:val="both"/></w:pPr><w:r><w:rPr/><w:t xml:space="preserve">However, there are some points that could be improved upon in order to make the article more reliable and trustworthy. For example, while the article does provide evidence for its claims, it does not explore all possible risks associated with this type of research or consider any potential implications that may arise from its findings. Additionally, while it does present both sides equally, it does not provide enough detail on unexplored counterarguments or missing points of consideration which could have been included to further strengthen its reliability.</w:t></w:r></w:p><w:p><w:pPr><w:pStyle w:val="Heading1"/></w:pPr><w:bookmarkStart w:id="5" w:name="_Toc5"/><w:r><w:t>Topics for further research:</w:t></w:r><w:bookmarkEnd w:id="5"/></w:p><w:p><w:pPr><w:spacing w:after="0"/><w:numPr><w:ilvl w:val="0"/><w:numId w:val="2"/></w:numPr></w:pPr><w:r><w:rPr/><w:t xml:space="preserve">Potential risks of electrodeposition of uranium</w:t></w:r></w:p><w:p><w:pPr><w:spacing w:after="0"/><w:numPr><w:ilvl w:val="0"/><w:numId w:val="2"/></w:numPr></w:pPr><w:r><w:rPr/><w:t xml:space="preserve">Implications of electrodeposition of uranium</w:t></w:r></w:p><w:p><w:pPr><w:spacing w:after="0"/><w:numPr><w:ilvl w:val="0"/><w:numId w:val="2"/></w:numPr></w:pPr><w:r><w:rPr/><w:t xml:space="preserve">Unexplored counterarguments to electrodeposition of uranium</w:t></w:r></w:p><w:p><w:pPr><w:spacing w:after="0"/><w:numPr><w:ilvl w:val="0"/><w:numId w:val="2"/></w:numPr></w:pPr><w:r><w:rPr/><w:t xml:space="preserve">Missing points of consideration for electrodeposition of uranium</w:t></w:r></w:p><w:p><w:pPr><w:spacing w:after="0"/><w:numPr><w:ilvl w:val="0"/><w:numId w:val="2"/></w:numPr></w:pPr><w:r><w:rPr/><w:t xml:space="preserve">Safety measures for electrodeposition of uranium</w:t></w:r></w:p><w:p><w:pPr><w:numPr><w:ilvl w:val="0"/><w:numId w:val="2"/></w:numPr></w:pPr><w:r><w:rPr/><w:t xml:space="preserve">Environmental impact of electrodeposition of uranium</w:t></w:r></w:p><w:p><w:pPr><w:pStyle w:val="Heading1"/></w:pPr><w:bookmarkStart w:id="6" w:name="_Toc6"/><w:r><w:t>Report location:</w:t></w:r><w:bookmarkEnd w:id="6"/></w:p><w:p><w:hyperlink r:id="rId8" w:history="1"><w:r><w:rPr><w:color w:val="2980b9"/><w:u w:val="single"/></w:rPr><w:t xml:space="preserve">https://www.fullpicture.app/item/3d5653154c931a57567cfe0f22b61d54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C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olar.com/Article/Index?aid=100021763997&amp;jid=100000008563" TargetMode="External"/><Relationship Id="rId8" Type="http://schemas.openxmlformats.org/officeDocument/2006/relationships/hyperlink" Target="https://www.fullpicture.app/item/3d5653154c931a57567cfe0f22b61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2023-02-28T00:51:23+01:00</dcterms:created>
  <dcterms:modified xsi:type="dcterms:W3CDTF">2023-02-28T00:51:23+01:00</dcterms:modified>
</cp:coreProperties>
</file>

<file path=docProps/custom.xml><?xml version="1.0" encoding="utf-8"?>
<Properties xmlns="http://schemas.openxmlformats.org/officeDocument/2006/custom-properties" xmlns:vt="http://schemas.openxmlformats.org/officeDocument/2006/docPropsVTypes"/>
</file>