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dcqcn - Google 学术搜索</w:t>
      </w:r>
      <w:br/>
      <w:hyperlink r:id="rId7" w:history="1">
        <w:r>
          <w:rPr>
            <w:color w:val="2980b9"/>
            <w:u w:val="single"/>
          </w:rPr>
          <w:t xml:space="preserve">https://xueshu.studiodahu.com/scholar?q=dcqcn</w:t>
        </w:r>
      </w:hyperlink>
    </w:p>
    <w:p>
      <w:pPr>
        <w:pStyle w:val="Heading1"/>
      </w:pPr>
      <w:bookmarkStart w:id="2" w:name="_Toc2"/>
      <w:r>
        <w:t>Article summary:</w:t>
      </w:r>
      <w:bookmarkEnd w:id="2"/>
    </w:p>
    <w:p>
      <w:pPr>
        <w:jc w:val="both"/>
      </w:pPr>
      <w:r>
        <w:rPr/>
        <w:t xml:space="preserve">1. A new DCQCN rate increase algorithm with adaptive byte counter has been developed to achieve fair share of the bottleneck link.</w:t>
      </w:r>
    </w:p>
    <w:p>
      <w:pPr>
        <w:jc w:val="both"/>
      </w:pPr>
      <w:r>
        <w:rPr/>
        <w:t xml:space="preserve">2. Combining RTT and ECN for RoCEv2 protocol has been proposed to generate CNP generation mechanism and rate adjustment strategy of DCQCN.</w:t>
      </w:r>
    </w:p>
    <w:p>
      <w:pPr>
        <w:jc w:val="both"/>
      </w:pPr>
      <w:r>
        <w:rPr/>
        <w:t xml:space="preserve">3. Buffer sizing with HPCC has been used in RDMA, with the same parameter settings as in HPCC and DCQCN.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and presents both sides of the argument equally. The authors have provided a detailed description of their research findings, which are supported by empirical data from experiments conducted by them. The article also mentions potential risks associated with the proposed algorithms, such as buffer overflow or underflow, which could lead to network congestion or packet loss. Furthermore, the authors have explored counterarguments to their claims and presented them in a balanced manner. However, there is some promotional content in the article that could be seen as biased towards certain technologies or solutions mentioned in it. Additionally, some points of consideration may have been missed out when discussing the implications of their research findings on real-world applications.</w:t>
      </w:r>
    </w:p>
    <w:p>
      <w:pPr>
        <w:pStyle w:val="Heading1"/>
      </w:pPr>
      <w:bookmarkStart w:id="5" w:name="_Toc5"/>
      <w:r>
        <w:t>Topics for further research:</w:t>
      </w:r>
      <w:bookmarkEnd w:id="5"/>
    </w:p>
    <w:p>
      <w:pPr>
        <w:spacing w:after="0"/>
        <w:numPr>
          <w:ilvl w:val="0"/>
          <w:numId w:val="2"/>
        </w:numPr>
      </w:pPr>
      <w:r>
        <w:rPr/>
        <w:t xml:space="preserve">Network congestion mitigation algorithms</w:t>
      </w:r>
    </w:p>
    <w:p>
      <w:pPr>
        <w:spacing w:after="0"/>
        <w:numPr>
          <w:ilvl w:val="0"/>
          <w:numId w:val="2"/>
        </w:numPr>
      </w:pPr>
      <w:r>
        <w:rPr/>
        <w:t xml:space="preserve">Buffer overflow and underflow risks</w:t>
      </w:r>
    </w:p>
    <w:p>
      <w:pPr>
        <w:spacing w:after="0"/>
        <w:numPr>
          <w:ilvl w:val="0"/>
          <w:numId w:val="2"/>
        </w:numPr>
      </w:pPr>
      <w:r>
        <w:rPr/>
        <w:t xml:space="preserve">Network packet loss prevention</w:t>
      </w:r>
    </w:p>
    <w:p>
      <w:pPr>
        <w:spacing w:after="0"/>
        <w:numPr>
          <w:ilvl w:val="0"/>
          <w:numId w:val="2"/>
        </w:numPr>
      </w:pPr>
      <w:r>
        <w:rPr/>
        <w:t xml:space="preserve">Real-world applications of network algorithms</w:t>
      </w:r>
    </w:p>
    <w:p>
      <w:pPr>
        <w:spacing w:after="0"/>
        <w:numPr>
          <w:ilvl w:val="0"/>
          <w:numId w:val="2"/>
        </w:numPr>
      </w:pPr>
      <w:r>
        <w:rPr/>
        <w:t xml:space="preserve">Network algorithm performance evaluation</w:t>
      </w:r>
    </w:p>
    <w:p>
      <w:pPr>
        <w:numPr>
          <w:ilvl w:val="0"/>
          <w:numId w:val="2"/>
        </w:numPr>
      </w:pPr>
      <w:r>
        <w:rPr/>
        <w:t xml:space="preserve">Network algorithm security considerations</w:t>
      </w:r>
    </w:p>
    <w:p>
      <w:pPr>
        <w:pStyle w:val="Heading1"/>
      </w:pPr>
      <w:bookmarkStart w:id="6" w:name="_Toc6"/>
      <w:r>
        <w:t>Report location:</w:t>
      </w:r>
      <w:bookmarkEnd w:id="6"/>
    </w:p>
    <w:p>
      <w:hyperlink r:id="rId8" w:history="1">
        <w:r>
          <w:rPr>
            <w:color w:val="2980b9"/>
            <w:u w:val="single"/>
          </w:rPr>
          <w:t xml:space="preserve">https://www.fullpicture.app/item/3d639b5d8005102f33fdabbe2e97e613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5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studiodahu.com/scholar?q=dcqcn" TargetMode="External"/><Relationship Id="rId8" Type="http://schemas.openxmlformats.org/officeDocument/2006/relationships/hyperlink" Target="https://www.fullpicture.app/item/3d639b5d8005102f33fdabbe2e97e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2023-02-23T02:44:03+01:00</dcterms:created>
  <dcterms:modified xsi:type="dcterms:W3CDTF">2023-02-23T02:44:03+01:00</dcterms:modified>
</cp:coreProperties>
</file>

<file path=docProps/custom.xml><?xml version="1.0" encoding="utf-8"?>
<Properties xmlns="http://schemas.openxmlformats.org/officeDocument/2006/custom-properties" xmlns:vt="http://schemas.openxmlformats.org/officeDocument/2006/docPropsVTypes"/>
</file>