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日本企业财团模式解析</w:t>
      </w:r>
      <w:br/>
      <w:hyperlink r:id="rId7" w:history="1">
        <w:r>
          <w:rPr>
            <w:color w:val="2980b9"/>
            <w:u w:val="single"/>
          </w:rPr>
          <w:t xml:space="preserve">https://www.jingjidaokan.com/icms/null/null/ns:LHQ6LGY6LGM6MmM5NDkzOWM1MGE4MjFmMjAxNTBiMjhiMGIxZDAzMmIscDosYTosbTo=/show.vsml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日本企业财团模式的核心是将工业和银行紧密结合，通过“商业”这个平台有机地结合“工业”和“金融”，促进产业资本和金融资本的整合，推动国家的工业发展。</w:t>
      </w:r>
    </w:p>
    <w:p>
      <w:pPr>
        <w:jc w:val="both"/>
      </w:pPr>
      <w:r>
        <w:rPr/>
        <w:t xml:space="preserve">2. 日本企业财团模式的产生源于战后美国对日本实施反垄断政策，导致原有的财阀体系瓦解。在此背景下，新的财团开始出现，并逐渐形成了以法人持股、专业经营为特征的三位一体财团体系。</w:t>
      </w:r>
    </w:p>
    <w:p>
      <w:pPr>
        <w:jc w:val="both"/>
      </w:pPr>
      <w:r>
        <w:rPr/>
        <w:t xml:space="preserve">3. 日本企业财团模式采用交叉持股方式构建了一个庞大的生产系统，通过共享命运、克服危机、分享繁荣等方式有效避免恶性竞争，实现分工合作。同时，交叉持股还能够帮助企业处理债务问题、减少腐败、降低信用成本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该文章对日本企业财团模式进行了介绍和分析，但存在一些偏见和片面报道。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日本财团模式的一些缺点和风险。例如，由于交叉持股和相互依赖的关系，这种模式可能导致公司之间的利益冲突和不健康的竞争。此外，这种模式也可能导致公司管理层过于保守，难以适应市场变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其次，文章没有探讨其他国家是否可以借鉴日本财团模式。虽然该模式在日本取得了成功，但它是否适用于其他国家还需要进一步研究和探讨。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了美国对日本财阀进行反垄断调查的事实，但没有提及这些调查是基于什么原因进行的。事实上，在二战后的几十年里，日本企业通过垄断市场、压低价格等手段获得了巨大利润，并且与政府有着密切联系。因此，美国对日本财阀进行反垄断调查并非毫无根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日本财团模式时，文章过于强调其优点，并未充分考虑其他因素对经济发展的影响。例如，在二战后的几十年里，日本政府采取了一系列积极措施来促进经济发展，并且拥有高度敬业精神和技术水平高超的劳动力队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总之，尽管该文章介绍了日本企业财团模式的一些特点和优点，但它也存在一些偏见和片面报道。我们需要更全面地考虑各种因素对经济发展的影响，并警惕潜在风险。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the Japanese keiretsu model
</w:t>
      </w:r>
    </w:p>
    <w:p>
      <w:pPr>
        <w:spacing w:after="0"/>
        <w:numPr>
          <w:ilvl w:val="0"/>
          <w:numId w:val="2"/>
        </w:numPr>
      </w:pPr>
      <w:r>
        <w:rPr/>
        <w:t xml:space="preserve">Applicability of the keiretsu model in other countries
</w:t>
      </w:r>
    </w:p>
    <w:p>
      <w:pPr>
        <w:spacing w:after="0"/>
        <w:numPr>
          <w:ilvl w:val="0"/>
          <w:numId w:val="2"/>
        </w:numPr>
      </w:pPr>
      <w:r>
        <w:rPr/>
        <w:t xml:space="preserve">Reasons behind the US antitrust investigations of Japanese zaibatsu
</w:t>
      </w:r>
    </w:p>
    <w:p>
      <w:pPr>
        <w:spacing w:after="0"/>
        <w:numPr>
          <w:ilvl w:val="0"/>
          <w:numId w:val="2"/>
        </w:numPr>
      </w:pPr>
      <w:r>
        <w:rPr/>
        <w:t xml:space="preserve">Other factors contributing to Japan's economic development
</w:t>
      </w:r>
    </w:p>
    <w:p>
      <w:pPr>
        <w:spacing w:after="0"/>
        <w:numPr>
          <w:ilvl w:val="0"/>
          <w:numId w:val="2"/>
        </w:numPr>
      </w:pPr>
      <w:r>
        <w:rPr/>
        <w:t xml:space="preserve">Need for a comprehensive analysis of various factors affecting economic development
</w:t>
      </w:r>
    </w:p>
    <w:p>
      <w:pPr>
        <w:numPr>
          <w:ilvl w:val="0"/>
          <w:numId w:val="2"/>
        </w:numPr>
      </w:pPr>
      <w:r>
        <w:rPr/>
        <w:t xml:space="preserve">Importance of being aware of potential risks and drawbacks of the keiretsu model.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https://www.fullpicture.app/item/3d6d602f2c4519692337cfc9cc1f67fa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30BC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ingjidaokan.com/icms/null/null/ns:LHQ6LGY6LGM6MmM5NDkzOWM1MGE4MjFmMjAxNTBiMjhiMGIxZDAzMmIscDosYTosbTo=/show.vsml" TargetMode="External"/><Relationship Id="rId8" Type="http://schemas.openxmlformats.org/officeDocument/2006/relationships/hyperlink" Target="https://www.fullpicture.app/item/3d6d602f2c4519692337cfc9cc1f67f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2023-12-05T08:23:32+01:00</dcterms:created>
  <dcterms:modified xsi:type="dcterms:W3CDTF">2023-12-05T08:23:32+01:00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