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ReaxFF reactive force-field: development, applications and future directions | npj Computational Materials</w:t>
      </w:r>
      <w:br/>
      <w:hyperlink r:id="rId7" w:history="1">
        <w:r>
          <w:rPr>
            <w:color w:val="2980b9"/>
            <w:u w:val="single"/>
          </w:rPr>
          <w:t xml:space="preserve">https://www.nature.com/articles/npjcompumats201511</w:t>
        </w:r>
      </w:hyperlink>
    </w:p>
    <w:p>
      <w:pPr>
        <w:pStyle w:val="Heading1"/>
      </w:pPr>
      <w:bookmarkStart w:id="2" w:name="_Toc2"/>
      <w:r>
        <w:t>Article summary:</w:t>
      </w:r>
      <w:bookmarkEnd w:id="2"/>
    </w:p>
    <w:p>
      <w:pPr>
        <w:jc w:val="both"/>
      </w:pPr>
      <w:r>
        <w:rPr/>
        <w:t xml:space="preserve">1. The ReaxFF reactive force-field is a powerful tool for simulating chemical reactions and materials properties.</w:t>
      </w:r>
    </w:p>
    <w:p>
      <w:pPr>
        <w:jc w:val="both"/>
      </w:pPr>
      <w:r>
        <w:rPr/>
        <w:t xml:space="preserve">2. This article discusses the development, applications, and future directions of the ReaxFF reactive force-field.</w:t>
      </w:r>
    </w:p>
    <w:p>
      <w:pPr>
        <w:jc w:val="both"/>
      </w:pPr>
      <w:r>
        <w:rPr/>
        <w:t xml:space="preserve">3. The authors provide an overview of the current state of the field and discuss potential areas for further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experts in the field, which lends it credibility and trustworthiness. The authors provide an overview of the current state of the field and discuss potential areas for further research, which gives readers a comprehensive understanding of the topic. Furthermore, they cite relevant literature to support their claims, which adds to its reliability. </w:t>
      </w:r>
    </w:p>
    <w:p>
      <w:pPr>
        <w:jc w:val="both"/>
      </w:pPr>
      <w:r>
        <w:rPr/>
        <w:t xml:space="preserve">However, there are some points that could be improved upon in terms of trustworthiness and reliability. For example, while the authors do mention potential areas for further research, they do not explore any counterarguments or alternative perspectives on these topics. Additionally, there is no discussion about possible risks associated with using this technology or how it might be misused or abused in certain contexts. Finally, there is no mention of any ethical considerations related to using this technology or its potential implications for society at large.</w:t>
      </w:r>
    </w:p>
    <w:p>
      <w:pPr>
        <w:pStyle w:val="Heading1"/>
      </w:pPr>
      <w:bookmarkStart w:id="5" w:name="_Toc5"/>
      <w:r>
        <w:t>Topics for further research:</w:t>
      </w:r>
      <w:bookmarkEnd w:id="5"/>
    </w:p>
    <w:p>
      <w:pPr>
        <w:spacing w:after="0"/>
        <w:numPr>
          <w:ilvl w:val="0"/>
          <w:numId w:val="2"/>
        </w:numPr>
      </w:pPr>
      <w:r>
        <w:rPr/>
        <w:t xml:space="preserve">Ethical implications of artificial intelligence</w:t>
      </w:r>
    </w:p>
    <w:p>
      <w:pPr>
        <w:spacing w:after="0"/>
        <w:numPr>
          <w:ilvl w:val="0"/>
          <w:numId w:val="2"/>
        </w:numPr>
      </w:pPr>
      <w:r>
        <w:rPr/>
        <w:t xml:space="preserve">Potential risks of artificial intelligence</w:t>
      </w:r>
    </w:p>
    <w:p>
      <w:pPr>
        <w:spacing w:after="0"/>
        <w:numPr>
          <w:ilvl w:val="0"/>
          <w:numId w:val="2"/>
        </w:numPr>
      </w:pPr>
      <w:r>
        <w:rPr/>
        <w:t xml:space="preserve">Misuse of artificial intelligence</w:t>
      </w:r>
    </w:p>
    <w:p>
      <w:pPr>
        <w:spacing w:after="0"/>
        <w:numPr>
          <w:ilvl w:val="0"/>
          <w:numId w:val="2"/>
        </w:numPr>
      </w:pPr>
      <w:r>
        <w:rPr/>
        <w:t xml:space="preserve">Abuse of artificial intelligence</w:t>
      </w:r>
    </w:p>
    <w:p>
      <w:pPr>
        <w:spacing w:after="0"/>
        <w:numPr>
          <w:ilvl w:val="0"/>
          <w:numId w:val="2"/>
        </w:numPr>
      </w:pPr>
      <w:r>
        <w:rPr/>
        <w:t xml:space="preserve">Social implications of artificial intelligence</w:t>
      </w:r>
    </w:p>
    <w:p>
      <w:pPr>
        <w:numPr>
          <w:ilvl w:val="0"/>
          <w:numId w:val="2"/>
        </w:numPr>
      </w:pPr>
      <w:r>
        <w:rPr/>
        <w:t xml:space="preserve">Counterarguments to artificial intelligence research</w:t>
      </w:r>
    </w:p>
    <w:p>
      <w:pPr>
        <w:pStyle w:val="Heading1"/>
      </w:pPr>
      <w:bookmarkStart w:id="6" w:name="_Toc6"/>
      <w:r>
        <w:t>Report location:</w:t>
      </w:r>
      <w:bookmarkEnd w:id="6"/>
    </w:p>
    <w:p>
      <w:hyperlink r:id="rId8" w:history="1">
        <w:r>
          <w:rPr>
            <w:color w:val="2980b9"/>
            <w:u w:val="single"/>
          </w:rPr>
          <w:t xml:space="preserve">https://www.fullpicture.app/item/3d6fb9baca81d3e9b81611043e3b5643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0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jcompumats201511" TargetMode="External"/><Relationship Id="rId8" Type="http://schemas.openxmlformats.org/officeDocument/2006/relationships/hyperlink" Target="https://www.fullpicture.app/item/3d6fb9baca81d3e9b81611043e3b5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2023-02-20T01:11:32+01:00</dcterms:created>
  <dcterms:modified xsi:type="dcterms:W3CDTF">2023-02-20T01:11:32+01:00</dcterms:modified>
</cp:coreProperties>
</file>

<file path=docProps/custom.xml><?xml version="1.0" encoding="utf-8"?>
<Properties xmlns="http://schemas.openxmlformats.org/officeDocument/2006/custom-properties" xmlns:vt="http://schemas.openxmlformats.org/officeDocument/2006/docPropsVTypes"/>
</file>