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Porous Ionic Liquids or Liquid Metal–Organic Frameworks? - Costa Gomes - 2018 - Angewandte Chemie International Edition - Wiley Online Library</w:t>
      </w:r>
      <w:br/>
      <w:hyperlink r:id="rId7" w:history="1">
        <w:r>
          <w:rPr>
            <w:color w:val="2980b9"/>
            <w:u w:val="single"/>
          </w:rPr>
          <w:t xml:space="preserve">https://tsg.buct.edu.cn/https/77726476706e69737468656265737421fff94d95293564597c1a88be811b343cb55cc5e3193677/doi/10.1002/anie.201805495</w:t>
        </w:r>
      </w:hyperlink>
    </w:p>
    <w:p>
      <w:pPr>
        <w:pStyle w:val="Heading1"/>
      </w:pPr>
      <w:bookmarkStart w:id="2" w:name="_Toc2"/>
      <w:r>
        <w:t>Article summary:</w:t>
      </w:r>
      <w:bookmarkEnd w:id="2"/>
    </w:p>
    <w:p>
      <w:pPr>
        <w:jc w:val="both"/>
      </w:pPr>
      <w:r>
        <w:rPr/>
        <w:t xml:space="preserve">1. Porous liquids can be created by incorporating empty cavities into liquid phases, which adds novel functionalities to conventional fluid absorbents and opens up new perspectives for a range of applications.</w:t>
      </w:r>
    </w:p>
    <w:p>
      <w:pPr>
        <w:jc w:val="both"/>
      </w:pPr>
      <w:r>
        <w:rPr/>
        <w:t xml:space="preserve">2. A new porous liquid has been prepared from the dispersion of metal-organic frameworks in an appropriately chosen ionic liquid.</w:t>
      </w:r>
    </w:p>
    <w:p>
      <w:pPr>
        <w:jc w:val="both"/>
      </w:pPr>
      <w:r>
        <w:rPr/>
        <w:t xml:space="preserve">3. The suspension of the solid material is stable for several months while reversibly maintaining its high gas absorption capacity.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porous liquids and their potential applications. The article is well-structured and clearly explains the concept of porous liquids, their classification, and how they can be prepared using metal-organic frameworks and ionic liquids. The authors provide evidence to support their claims, such as citing previous research studies that have explored similar topics. Additionally, the authors provide a comprehensive discussion on the advantages of using porous liquids over other materials such as porous solids or absorbent liquids. </w:t>
      </w:r>
    </w:p>
    <w:p>
      <w:pPr>
        <w:jc w:val="both"/>
      </w:pPr>
      <w:r>
        <w:rPr/>
        <w:t xml:space="preserve">The article does not appear to contain any biases or one-sided reporting; instead, it presents both sides equally by providing an overview of both the advantages and disadvantages associated with using porous liquids in various applications. Furthermore, there are no unsupported claims or missing points of consideration in the article; all claims are backed up with evidence from previous research studies or experiments conducted by the authors themselves. Additionally, all counterarguments are explored thoroughly throughout the article, making it clear that all potential risks associated with using porous liquids have been taken into account before drawing any conclusions about their potential applications. </w:t>
      </w:r>
    </w:p>
    <w:p>
      <w:pPr>
        <w:jc w:val="both"/>
      </w:pPr>
      <w:r>
        <w:rPr/>
        <w:t xml:space="preserve">In conclusion, this article is reliable and trustworthy due to its comprehensive coverage of the topic at hand and its lack of bias or one-sided reporting. All claims made are supported by evidence from previous research studies or experiments conducted by the authors themselves, making it clear that all possible risks associated with using porous liquids have been taken into account before drawing any conclusions about their potential applications.</w:t>
      </w:r>
    </w:p>
    <w:p>
      <w:pPr>
        <w:pStyle w:val="Heading1"/>
      </w:pPr>
      <w:bookmarkStart w:id="5" w:name="_Toc5"/>
      <w:r>
        <w:t>Topics for further research:</w:t>
      </w:r>
      <w:bookmarkEnd w:id="5"/>
    </w:p>
    <w:p>
      <w:pPr>
        <w:spacing w:after="0"/>
        <w:numPr>
          <w:ilvl w:val="0"/>
          <w:numId w:val="2"/>
        </w:numPr>
      </w:pPr>
      <w:r>
        <w:rPr/>
        <w:t xml:space="preserve">Metal-Organic Frameworks and Porous Liquids</w:t>
      </w:r>
    </w:p>
    <w:p>
      <w:pPr>
        <w:spacing w:after="0"/>
        <w:numPr>
          <w:ilvl w:val="0"/>
          <w:numId w:val="2"/>
        </w:numPr>
      </w:pPr>
      <w:r>
        <w:rPr/>
        <w:t xml:space="preserve">Ionic Liquids and Porous Liquids</w:t>
      </w:r>
    </w:p>
    <w:p>
      <w:pPr>
        <w:spacing w:after="0"/>
        <w:numPr>
          <w:ilvl w:val="0"/>
          <w:numId w:val="2"/>
        </w:numPr>
      </w:pPr>
      <w:r>
        <w:rPr/>
        <w:t xml:space="preserve">Advantages of Porous Liquids</w:t>
      </w:r>
    </w:p>
    <w:p>
      <w:pPr>
        <w:spacing w:after="0"/>
        <w:numPr>
          <w:ilvl w:val="0"/>
          <w:numId w:val="2"/>
        </w:numPr>
      </w:pPr>
      <w:r>
        <w:rPr/>
        <w:t xml:space="preserve">Disadvantages of Porous Liquids</w:t>
      </w:r>
    </w:p>
    <w:p>
      <w:pPr>
        <w:spacing w:after="0"/>
        <w:numPr>
          <w:ilvl w:val="0"/>
          <w:numId w:val="2"/>
        </w:numPr>
      </w:pPr>
      <w:r>
        <w:rPr/>
        <w:t xml:space="preserve">Applications of Porous Liquids</w:t>
      </w:r>
    </w:p>
    <w:p>
      <w:pPr>
        <w:numPr>
          <w:ilvl w:val="0"/>
          <w:numId w:val="2"/>
        </w:numPr>
      </w:pPr>
      <w:r>
        <w:rPr/>
        <w:t xml:space="preserve">Porous Liquids vs. Porous Solids</w:t>
      </w:r>
    </w:p>
    <w:p>
      <w:pPr>
        <w:pStyle w:val="Heading1"/>
      </w:pPr>
      <w:bookmarkStart w:id="6" w:name="_Toc6"/>
      <w:r>
        <w:t>Report location:</w:t>
      </w:r>
      <w:bookmarkEnd w:id="6"/>
    </w:p>
    <w:p>
      <w:hyperlink r:id="rId8" w:history="1">
        <w:r>
          <w:rPr>
            <w:color w:val="2980b9"/>
            <w:u w:val="single"/>
          </w:rPr>
          <w:t xml:space="preserve">https://www.fullpicture.app/item/3d94aa13224021c395d6c1a11c26c504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D7C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sg.buct.edu.cn/https/77726476706e69737468656265737421fff94d95293564597c1a88be811b343cb55cc5e3193677/doi/10.1002/anie.201805495" TargetMode="External"/><Relationship Id="rId8" Type="http://schemas.openxmlformats.org/officeDocument/2006/relationships/hyperlink" Target="https://www.fullpicture.app/item/3d94aa13224021c395d6c1a11c26c5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2023-02-24T03:15:23+01:00</dcterms:created>
  <dcterms:modified xsi:type="dcterms:W3CDTF">2023-02-24T03:15:23+01:00</dcterms:modified>
</cp:coreProperties>
</file>

<file path=docProps/custom.xml><?xml version="1.0" encoding="utf-8"?>
<Properties xmlns="http://schemas.openxmlformats.org/officeDocument/2006/custom-properties" xmlns:vt="http://schemas.openxmlformats.org/officeDocument/2006/docPropsVTypes"/>
</file>