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marriage of dual-acceptor strategy and C-H activation polymerization: naphthalene diimide-based n-type polymers with adjustable molar mass and decent performance | SpringerLink</w:t>
      </w:r>
      <w:br/>
      <w:hyperlink r:id="rId7" w:history="1">
        <w:r>
          <w:rPr>
            <w:color w:val="2980b9"/>
            <w:u w:val="single"/>
          </w:rPr>
          <w:t xml:space="preserve">https://link.springer.com/article/10.1007/s11426-022-1367-7</w:t>
        </w:r>
      </w:hyperlink>
    </w:p>
    <w:p>
      <w:pPr>
        <w:pStyle w:val="Heading1"/>
      </w:pPr>
      <w:bookmarkStart w:id="2" w:name="_Toc2"/>
      <w:r>
        <w:t>Article summary:</w:t>
      </w:r>
      <w:bookmarkEnd w:id="2"/>
    </w:p>
    <w:p>
      <w:pPr>
        <w:jc w:val="both"/>
      </w:pPr>
      <w:r>
        <w:rPr/>
        <w:t xml:space="preserve">1. This article discusses the marriage of dual-acceptor strategy and C-H activation polymerization to create naphthalene diimide-based n-type polymers with adjustable molar mass and decent performance.</w:t>
      </w:r>
    </w:p>
    <w:p>
      <w:pPr>
        <w:jc w:val="both"/>
      </w:pPr>
      <w:r>
        <w:rPr/>
        <w:t xml:space="preserve">2. The article references a variety of studies that have been conducted on this topic, including those from Zhu et al., Fratini et al., Guo et al., Kim et al., and more.</w:t>
      </w:r>
    </w:p>
    <w:p>
      <w:pPr>
        <w:jc w:val="both"/>
      </w:pPr>
      <w:r>
        <w:rPr/>
        <w:t xml:space="preserve">3. The article also provides an overview of the current state of research in this field, as well as potential future directions for further exploration.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in the field of dual-acceptor strategy and C-H activation polymerization to create naphthalene diimide-based n-type polymers with adjustable molar mass and decent performance. It references a variety of studies that have been conducted on this topic, providing evidence for its claims. Furthermore, it does not appear to be biased or one-sided in its reporting, as it presents both sides equally and does not make any unsupported claims or omit any points of consideration. Additionally, there is no promotional content present in the article, nor does it appear to be partial in any way. Finally, possible risks are noted throughout the article, making it clear that further research is needed before any conclusions can be drawn about the safety or efficacy of these polymers.</w:t>
      </w:r>
    </w:p>
    <w:p>
      <w:pPr>
        <w:pStyle w:val="Heading1"/>
      </w:pPr>
      <w:bookmarkStart w:id="5" w:name="_Toc5"/>
      <w:r>
        <w:t>Topics for further research:</w:t>
      </w:r>
      <w:bookmarkEnd w:id="5"/>
    </w:p>
    <w:p>
      <w:pPr>
        <w:spacing w:after="0"/>
        <w:numPr>
          <w:ilvl w:val="0"/>
          <w:numId w:val="2"/>
        </w:numPr>
      </w:pPr>
      <w:r>
        <w:rPr/>
        <w:t xml:space="preserve">Dual-acceptor strategy C-H activation polymerization</w:t>
      </w:r>
    </w:p>
    <w:p>
      <w:pPr>
        <w:spacing w:after="0"/>
        <w:numPr>
          <w:ilvl w:val="0"/>
          <w:numId w:val="2"/>
        </w:numPr>
      </w:pPr>
      <w:r>
        <w:rPr/>
        <w:t xml:space="preserve">Naphthalene diimide-based n-type polymers</w:t>
      </w:r>
    </w:p>
    <w:p>
      <w:pPr>
        <w:spacing w:after="0"/>
        <w:numPr>
          <w:ilvl w:val="0"/>
          <w:numId w:val="2"/>
        </w:numPr>
      </w:pPr>
      <w:r>
        <w:rPr/>
        <w:t xml:space="preserve">Adjustable molar mass polymers</w:t>
      </w:r>
    </w:p>
    <w:p>
      <w:pPr>
        <w:spacing w:after="0"/>
        <w:numPr>
          <w:ilvl w:val="0"/>
          <w:numId w:val="2"/>
        </w:numPr>
      </w:pPr>
      <w:r>
        <w:rPr/>
        <w:t xml:space="preserve">C-H activation polymerization mechanism</w:t>
      </w:r>
    </w:p>
    <w:p>
      <w:pPr>
        <w:spacing w:after="0"/>
        <w:numPr>
          <w:ilvl w:val="0"/>
          <w:numId w:val="2"/>
        </w:numPr>
      </w:pPr>
      <w:r>
        <w:rPr/>
        <w:t xml:space="preserve">Safety of naphthalene diimide-based polymers</w:t>
      </w:r>
    </w:p>
    <w:p>
      <w:pPr>
        <w:numPr>
          <w:ilvl w:val="0"/>
          <w:numId w:val="2"/>
        </w:numPr>
      </w:pPr>
      <w:r>
        <w:rPr/>
        <w:t xml:space="preserve">Applications of dual-acceptor strategy C-H activation polymerization</w:t>
      </w:r>
    </w:p>
    <w:p>
      <w:pPr>
        <w:pStyle w:val="Heading1"/>
      </w:pPr>
      <w:bookmarkStart w:id="6" w:name="_Toc6"/>
      <w:r>
        <w:t>Report location:</w:t>
      </w:r>
      <w:bookmarkEnd w:id="6"/>
    </w:p>
    <w:p>
      <w:hyperlink r:id="rId8" w:history="1">
        <w:r>
          <w:rPr>
            <w:color w:val="2980b9"/>
            <w:u w:val="single"/>
          </w:rPr>
          <w:t xml:space="preserve">https://www.fullpicture.app/item/3da066c1dc363ed591b358afaed81d4a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62E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26-022-1367-7" TargetMode="External"/><Relationship Id="rId8" Type="http://schemas.openxmlformats.org/officeDocument/2006/relationships/hyperlink" Target="https://www.fullpicture.app/item/3da066c1dc363ed591b358afaed81d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2023-02-21T11:09:00+01:00</dcterms:created>
  <dcterms:modified xsi:type="dcterms:W3CDTF">2023-02-21T11:09:00+01:00</dcterms:modified>
</cp:coreProperties>
</file>

<file path=docProps/custom.xml><?xml version="1.0" encoding="utf-8"?>
<Properties xmlns="http://schemas.openxmlformats.org/officeDocument/2006/custom-properties" xmlns:vt="http://schemas.openxmlformats.org/officeDocument/2006/docPropsVTypes"/>
</file>