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Sino-U.S. Sister City Relations: Subnational Networks and Paradiplomacy - Rising Powers in Global Governance</w:t>
      </w:r>
      <w:br/>
      <w:hyperlink r:id="rId7" w:history="1">
        <w:r>
          <w:rPr>
            <w:color w:val="2980b9"/>
            <w:u w:val="single"/>
          </w:rPr>
          <w:t xml:space="preserve">https://rpquarterly.kureselcalismalar.com/quarterly/sino-u-s-sister-city-relations-subnational-networks-and-paradiplomacy/</w:t>
        </w:r>
      </w:hyperlink>
    </w:p>
    <w:p>
      <w:pPr>
        <w:pStyle w:val="Heading1"/>
      </w:pPr>
      <w:bookmarkStart w:id="2" w:name="_Toc2"/>
      <w:r>
        <w:t>Article summary:</w:t>
      </w:r>
      <w:bookmarkEnd w:id="2"/>
    </w:p>
    <w:p>
      <w:pPr>
        <w:jc w:val="both"/>
      </w:pPr>
      <w:r>
        <w:rPr/>
        <w:t xml:space="preserve">1. This article examines the humanitarian and global development impacts of international sister city relationships in a bilateral, Sino-U.S. context, including conflict prevention and resolution, human rights protection, capacity building and climate action.</w:t>
      </w:r>
    </w:p>
    <w:p>
      <w:pPr>
        <w:jc w:val="both"/>
      </w:pPr>
      <w:r>
        <w:rPr/>
        <w:t xml:space="preserve">2. The article argues that economic interdependence and a mutual desire to promote understanding drive a supply-and-demand schema of personnel, idea and capital exchanges, which is explicable by complex interdependence theory.</w:t>
      </w:r>
    </w:p>
    <w:p>
      <w:pPr>
        <w:jc w:val="both"/>
      </w:pPr>
      <w:r>
        <w:rPr/>
        <w:t xml:space="preserve">3. Interviews with Chinese and American representatives from 37 Sino-U.S. sister city and state pairs are used to inform the empirical and theoretical analysis, which suggests that subnational actors can be relied upon to continue communications even when national institutions may be hamstrung by sensitive national politics.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“Sino-U.S. Sister City Relations: Subnational Networks and Paradiplomacy - Rising Powers in Global Governance” provides an interesting perspective on the role of subnational actors in global governance through their involvement in sister city relationships between China and the United States. The article is well written and provides an overview of the history of Sino-U.S relations as well as an analysis of how these relationships have impacted conflict prevention, human rights protection, capacity building, climate action, trust building, local politics during times of national turmoil, public administration development areas, environmental protection cooperation, etc.</w:t>
      </w:r>
    </w:p>
    <w:p>
      <w:pPr>
        <w:jc w:val="both"/>
      </w:pPr>
      <w:r>
        <w:rPr/>
        <w:t xml:space="preserve">The article is based on interviews with representatives from 37 Sino-U.S sister city pairs which provides a good basis for its claims but it does not provide any evidence or sources for its claims beyond this data set so it is difficult to assess its reliability or trustworthiness without further evidence or sources being provided to back up its claims or conclusions drawn from the data set used in the study. Additionally there is no discussion of potential biases or counterarguments which could weaken some of the claims made in the article such as those related to trust building between U.S.-China counterparts at different levels of government or those related to human rights protection through subnational actors being able to detach themselves from otherwise incendiary national politics when necessary. </w:t>
      </w:r>
    </w:p>
    <w:p>
      <w:pPr>
        <w:jc w:val="both"/>
      </w:pPr>
      <w:r>
        <w:rPr/>
        <w:t xml:space="preserve">In conclusion this article provides an interesting perspective on how subnational actors can play a role in global governance but more evidence needs to be provided to back up its claims as well as discussion about potential biases or counterarguments that could weaken some of its conclusions before it can be considered reliable or trustworthy source material for further research into this topic area</w:t>
      </w:r>
    </w:p>
    <w:p>
      <w:pPr>
        <w:pStyle w:val="Heading1"/>
      </w:pPr>
      <w:bookmarkStart w:id="5" w:name="_Toc5"/>
      <w:r>
        <w:t>Topics for further research:</w:t>
      </w:r>
      <w:bookmarkEnd w:id="5"/>
    </w:p>
    <w:p>
      <w:pPr>
        <w:spacing w:after="0"/>
        <w:numPr>
          <w:ilvl w:val="0"/>
          <w:numId w:val="2"/>
        </w:numPr>
      </w:pPr>
      <w:r>
        <w:rPr/>
        <w:t xml:space="preserve">Sino-U.S. Sister City Relations: Subnational Networks and Paradiplomacy</w:t>
      </w:r>
    </w:p>
    <w:p>
      <w:pPr>
        <w:spacing w:after="0"/>
        <w:numPr>
          <w:ilvl w:val="0"/>
          <w:numId w:val="2"/>
        </w:numPr>
      </w:pPr>
      <w:r>
        <w:rPr/>
        <w:t xml:space="preserve">Conflict Prevention through Sister City Relationships</w:t>
      </w:r>
    </w:p>
    <w:p>
      <w:pPr>
        <w:spacing w:after="0"/>
        <w:numPr>
          <w:ilvl w:val="0"/>
          <w:numId w:val="2"/>
        </w:numPr>
      </w:pPr>
      <w:r>
        <w:rPr/>
        <w:t xml:space="preserve">Human Rights Protection through Sister City Relationships</w:t>
      </w:r>
    </w:p>
    <w:p>
      <w:pPr>
        <w:spacing w:after="0"/>
        <w:numPr>
          <w:ilvl w:val="0"/>
          <w:numId w:val="2"/>
        </w:numPr>
      </w:pPr>
      <w:r>
        <w:rPr/>
        <w:t xml:space="preserve">Capacity Building through Sister City Relationships</w:t>
      </w:r>
    </w:p>
    <w:p>
      <w:pPr>
        <w:spacing w:after="0"/>
        <w:numPr>
          <w:ilvl w:val="0"/>
          <w:numId w:val="2"/>
        </w:numPr>
      </w:pPr>
      <w:r>
        <w:rPr/>
        <w:t xml:space="preserve">Climate Action through Sister City Relationships</w:t>
      </w:r>
    </w:p>
    <w:p>
      <w:pPr>
        <w:numPr>
          <w:ilvl w:val="0"/>
          <w:numId w:val="2"/>
        </w:numPr>
      </w:pPr>
      <w:r>
        <w:rPr/>
        <w:t xml:space="preserve">Trust Building between U.S.-China Counterparts</w:t>
      </w:r>
    </w:p>
    <w:p>
      <w:pPr>
        <w:pStyle w:val="Heading1"/>
      </w:pPr>
      <w:bookmarkStart w:id="6" w:name="_Toc6"/>
      <w:r>
        <w:t>Report location:</w:t>
      </w:r>
      <w:bookmarkEnd w:id="6"/>
    </w:p>
    <w:p>
      <w:hyperlink r:id="rId8" w:history="1">
        <w:r>
          <w:rPr>
            <w:color w:val="2980b9"/>
            <w:u w:val="single"/>
          </w:rPr>
          <w:t xml:space="preserve">https://www.fullpicture.app/item/3dc75cafa492d3cbbc89ba7cb7bbdcbd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0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pquarterly.kureselcalismalar.com/quarterly/sino-u-s-sister-city-relations-subnational-networks-and-paradiplomacy/" TargetMode="External"/><Relationship Id="rId8" Type="http://schemas.openxmlformats.org/officeDocument/2006/relationships/hyperlink" Target="https://www.fullpicture.app/item/3dc75cafa492d3cbbc89ba7cb7bbdc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2023-02-28T07:27:00+01:00</dcterms:created>
  <dcterms:modified xsi:type="dcterms:W3CDTF">2023-02-28T07:27:00+01:00</dcterms:modified>
</cp:coreProperties>
</file>

<file path=docProps/custom.xml><?xml version="1.0" encoding="utf-8"?>
<Properties xmlns="http://schemas.openxmlformats.org/officeDocument/2006/custom-properties" xmlns:vt="http://schemas.openxmlformats.org/officeDocument/2006/docPropsVTypes"/>
</file>