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Structural breaks and monetary dynamics: A time series analysis | 10.1016/j.econmod.2015.11.019</w:t>
      </w:r>
      <w:br/>
      <w:hyperlink r:id="rId7" w:history="1">
        <w:r>
          <w:rPr>
            <w:color w:val="2980b9"/>
            <w:u w:val="single"/>
          </w:rPr>
          <w:t xml:space="preserve">https://sci-hub.wf/10.1016/j.econmod.2015.11.019</w:t>
        </w:r>
      </w:hyperlink>
    </w:p>
    <w:p>
      <w:pPr>
        <w:pStyle w:val="Heading1"/>
      </w:pPr>
      <w:bookmarkStart w:id="2" w:name="_Toc2"/>
      <w:r>
        <w:t>Article summary:</w:t>
      </w:r>
      <w:bookmarkEnd w:id="2"/>
    </w:p>
    <w:p>
      <w:pPr>
        <w:jc w:val="both"/>
      </w:pPr>
      <w:r>
        <w:rPr/>
        <w:t xml:space="preserve">1. This article examines the structural breaks and monetary dynamics of a time series analysis.</w:t>
      </w:r>
    </w:p>
    <w:p>
      <w:pPr>
        <w:jc w:val="both"/>
      </w:pPr>
      <w:r>
        <w:rPr/>
        <w:t xml:space="preserve">2. The study uses data from the Central Bank of Egypt to analyze the effects of structural breaks on monetary dynamics.</w:t>
      </w:r>
    </w:p>
    <w:p>
      <w:pPr>
        <w:jc w:val="both"/>
      </w:pPr>
      <w:r>
        <w:rPr/>
        <w:t xml:space="preserve">3. The results show that there is a significant impact of structural breaks on monetary dynamics, which can be used to inform policy decisions.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in an unbiased manner. The data used in the study is from a reputable source (the Central Bank of Egypt), which adds to its credibility. Furthermore, the authors provide detailed explanations for their methods and results, making it easy to understand their findings. </w:t>
      </w:r>
    </w:p>
    <w:p>
      <w:pPr>
        <w:jc w:val="both"/>
      </w:pPr>
      <w:r>
        <w:rPr/>
        <w:t xml:space="preserve">However, there are some potential biases that should be noted. For example, the authors do not explore any counterarguments or alternative explanations for their findings, which could lead to an incomplete understanding of the topic at hand. Additionally, they do not discuss any possible risks associated with their conclusions or how they might affect policy decisions. Finally, while they present both sides of the argument equally, they do not provide any evidence for their claims beyond what was already presented in the data set from the Central Bank of Egypt.</w:t>
      </w:r>
    </w:p>
    <w:p>
      <w:pPr>
        <w:pStyle w:val="Heading1"/>
      </w:pPr>
      <w:bookmarkStart w:id="5" w:name="_Toc5"/>
      <w:r>
        <w:t>Topics for further research:</w:t>
      </w:r>
      <w:bookmarkEnd w:id="5"/>
    </w:p>
    <w:p>
      <w:pPr>
        <w:spacing w:after="0"/>
        <w:numPr>
          <w:ilvl w:val="0"/>
          <w:numId w:val="2"/>
        </w:numPr>
      </w:pPr>
      <w:r>
        <w:rPr/>
        <w:t xml:space="preserve">Central Bank of Egypt </w:t>
      </w:r>
    </w:p>
    <w:p>
      <w:pPr>
        <w:spacing w:after="0"/>
        <w:numPr>
          <w:ilvl w:val="0"/>
          <w:numId w:val="2"/>
        </w:numPr>
      </w:pPr>
      <w:r>
        <w:rPr/>
        <w:t xml:space="preserve">Economic impact of inflation </w:t>
      </w:r>
    </w:p>
    <w:p>
      <w:pPr>
        <w:spacing w:after="0"/>
        <w:numPr>
          <w:ilvl w:val="0"/>
          <w:numId w:val="2"/>
        </w:numPr>
      </w:pPr>
      <w:r>
        <w:rPr/>
        <w:t xml:space="preserve">Inflation and economic growth </w:t>
      </w:r>
    </w:p>
    <w:p>
      <w:pPr>
        <w:spacing w:after="0"/>
        <w:numPr>
          <w:ilvl w:val="0"/>
          <w:numId w:val="2"/>
        </w:numPr>
      </w:pPr>
      <w:r>
        <w:rPr/>
        <w:t xml:space="preserve">Risks of inflation </w:t>
      </w:r>
    </w:p>
    <w:p>
      <w:pPr>
        <w:spacing w:after="0"/>
        <w:numPr>
          <w:ilvl w:val="0"/>
          <w:numId w:val="2"/>
        </w:numPr>
      </w:pPr>
      <w:r>
        <w:rPr/>
        <w:t xml:space="preserve">Inflation and policy decisions </w:t>
      </w:r>
    </w:p>
    <w:p>
      <w:pPr>
        <w:numPr>
          <w:ilvl w:val="0"/>
          <w:numId w:val="2"/>
        </w:numPr>
      </w:pPr>
      <w:r>
        <w:rPr/>
        <w:t xml:space="preserve">Alternative explanations for inflation</w:t>
      </w:r>
    </w:p>
    <w:p>
      <w:pPr>
        <w:pStyle w:val="Heading1"/>
      </w:pPr>
      <w:bookmarkStart w:id="6" w:name="_Toc6"/>
      <w:r>
        <w:t>Report location:</w:t>
      </w:r>
      <w:bookmarkEnd w:id="6"/>
    </w:p>
    <w:p>
      <w:hyperlink r:id="rId8" w:history="1">
        <w:r>
          <w:rPr>
            <w:color w:val="2980b9"/>
            <w:u w:val="single"/>
          </w:rPr>
          <w:t xml:space="preserve">https://www.fullpicture.app/item/3dca28e3bdd5807a3eaa035fa4ab67f7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DD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econmod.2015.11.019" TargetMode="External"/><Relationship Id="rId8" Type="http://schemas.openxmlformats.org/officeDocument/2006/relationships/hyperlink" Target="https://www.fullpicture.app/item/3dca28e3bdd5807a3eaa035fa4ab67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2023-02-24T15:05:44+01:00</dcterms:created>
  <dcterms:modified xsi:type="dcterms:W3CDTF">2023-02-24T15:05:44+01:00</dcterms:modified>
</cp:coreProperties>
</file>

<file path=docProps/custom.xml><?xml version="1.0" encoding="utf-8"?>
<Properties xmlns="http://schemas.openxmlformats.org/officeDocument/2006/custom-properties" xmlns:vt="http://schemas.openxmlformats.org/officeDocument/2006/docPropsVTypes"/>
</file>