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MR8的CD1共受体结合增强了人MAIT和其他MR1反应性T细胞的抗原反应性|实验医学杂志 |洛克菲勒大学出版社</w:t>
      </w:r>
      <w:br/>
      <w:hyperlink r:id="rId7" w:history="1">
        <w:r>
          <w:rPr>
            <w:color w:val="2980b9"/>
            <w:u w:val="single"/>
          </w:rPr>
          <w:t xml:space="preserve">https://rupress.org/jem/article/219/9/e20210828/213423/CD8-coreceptor-engagement-of-MR1-enhances-antigen</w:t>
        </w:r>
      </w:hyperlink>
    </w:p>
    <w:p>
      <w:pPr>
        <w:pStyle w:val="Heading1"/>
      </w:pPr>
      <w:bookmarkStart w:id="2" w:name="_Toc2"/>
      <w:r>
        <w:t>Article summary:</w:t>
      </w:r>
      <w:bookmarkEnd w:id="2"/>
    </w:p>
    <w:p>
      <w:pPr>
        <w:jc w:val="both"/>
      </w:pPr>
      <w:r>
        <w:rPr/>
        <w:t xml:space="preserve">1. MR8's CD1 receptor binding has been found to enhance the antigen reactivity of human MAIT and other MR1-reactive T cells.</w:t>
      </w:r>
    </w:p>
    <w:p>
      <w:pPr>
        <w:jc w:val="both"/>
      </w:pPr>
      <w:r>
        <w:rPr/>
        <w:t xml:space="preserve">2. The research was conducted by a team of 10 authors from the University of Melbourne and Monash University in Australia.</w:t>
      </w:r>
    </w:p>
    <w:p>
      <w:pPr>
        <w:jc w:val="both"/>
      </w:pPr>
      <w:r>
        <w:rPr/>
        <w:t xml:space="preserve">3. The findings were published in the August 26, 2022 issue of Experimental Medicine journal by Rockefeller University Press.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a team of 10 authors from two reputable universities in Australia, and was published in a peer-reviewed journal by an established publisher. The authors have provided detailed information about their qualifications and affiliations, which adds to the credibility of the article. Furthermore, the article provides sufficient evidence for its claims through data analysis and experimentation, which further strengthens its reliability. </w:t>
      </w:r>
    </w:p>
    <w:p>
      <w:pPr>
        <w:jc w:val="both"/>
      </w:pPr>
      <w:r>
        <w:rPr/>
        <w:t xml:space="preserve">However, there are some potential biases that should be noted. Firstly, the authors may have had access to more resources than other researchers due to their affiliations with two well-funded universities in Australia. This could lead to them having an advantage over other researchers who may not have access to such resources or funding. Secondly, there is no mention of any possible risks associated with this research or any counterarguments that could be made against it. Lastly, while the authors provide evidence for their claims through data analysis and experimentation, they do not explore any alternative explanations or theories that could explain their findings differently. </w:t>
      </w:r>
    </w:p>
    <w:p>
      <w:pPr>
        <w:jc w:val="both"/>
      </w:pPr>
      <w:r>
        <w:rPr/>
        <w:t xml:space="preserve">In conclusion, while this article is generally reliable and trustworthy due to its publication in a peer-reviewed journal by an established publisher and its detailed information about the authors' qualifications and affiliations, there are some potential biases that should be noted such as access to more resources than other researchers due to their affiliations with two well-funded universities in Australia; lack of mention of any possible risks associated with this research; lack of exploration into alternative explanations or theories; and lack of counterarguments against their findings.</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Risks associated with research</w:t>
      </w:r>
    </w:p>
    <w:p>
      <w:pPr>
        <w:spacing w:after="0"/>
        <w:numPr>
          <w:ilvl w:val="0"/>
          <w:numId w:val="2"/>
        </w:numPr>
      </w:pPr>
      <w:r>
        <w:rPr/>
        <w:t xml:space="preserve">Counterarguments against research findings</w:t>
      </w:r>
    </w:p>
    <w:p>
      <w:pPr>
        <w:spacing w:after="0"/>
        <w:numPr>
          <w:ilvl w:val="0"/>
          <w:numId w:val="2"/>
        </w:numPr>
      </w:pPr>
      <w:r>
        <w:rPr/>
        <w:t xml:space="preserve">Access to resources and funding for research</w:t>
      </w:r>
    </w:p>
    <w:p>
      <w:pPr>
        <w:spacing w:after="0"/>
        <w:numPr>
          <w:ilvl w:val="0"/>
          <w:numId w:val="2"/>
        </w:numPr>
      </w:pPr>
      <w:r>
        <w:rPr/>
        <w:t xml:space="preserve">Peer-reviewed journal publications</w:t>
      </w:r>
    </w:p>
    <w:p>
      <w:pPr>
        <w:numPr>
          <w:ilvl w:val="0"/>
          <w:numId w:val="2"/>
        </w:numPr>
      </w:pPr>
      <w:r>
        <w:rPr/>
        <w:t xml:space="preserve">Qualifications and affiliations of authors</w:t>
      </w:r>
    </w:p>
    <w:p>
      <w:pPr>
        <w:pStyle w:val="Heading1"/>
      </w:pPr>
      <w:bookmarkStart w:id="6" w:name="_Toc6"/>
      <w:r>
        <w:t>Report location:</w:t>
      </w:r>
      <w:bookmarkEnd w:id="6"/>
    </w:p>
    <w:p>
      <w:hyperlink r:id="rId8" w:history="1">
        <w:r>
          <w:rPr>
            <w:color w:val="2980b9"/>
            <w:u w:val="single"/>
          </w:rPr>
          <w:t xml:space="preserve">https://www.fullpicture.app/item/3ddc5d6373636e915c2b7769599a70c0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3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em/article/219/9/e20210828/213423/CD8-coreceptor-engagement-of-MR1-enhances-antigen" TargetMode="External"/><Relationship Id="rId8" Type="http://schemas.openxmlformats.org/officeDocument/2006/relationships/hyperlink" Target="https://www.fullpicture.app/item/3ddc5d6373636e915c2b7769599a70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2023-02-23T09:02:30+01:00</dcterms:created>
  <dcterms:modified xsi:type="dcterms:W3CDTF">2023-02-23T09:02:30+01:00</dcterms:modified>
</cp:coreProperties>
</file>

<file path=docProps/custom.xml><?xml version="1.0" encoding="utf-8"?>
<Properties xmlns="http://schemas.openxmlformats.org/officeDocument/2006/custom-properties" xmlns:vt="http://schemas.openxmlformats.org/officeDocument/2006/docPropsVTypes"/>
</file>