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¿Cuántos trastornos mentales por consumo de sustancias existen?. ¿Qué los caracteriza? - Centro Desintoxicación CTV Tiétar</w:t>
      </w:r>
      <w:br/>
      <w:hyperlink r:id="rId7" w:history="1">
        <w:r>
          <w:rPr>
            <w:color w:val="2980b9"/>
            <w:u w:val="single"/>
          </w:rPr>
          <w:t xml:space="preserve">https://www.ctvtietar.com/blog/-cuantos-trastornos-mentales-por-consumo-de-sustancias-existen-que-los-caracteriza</w:t>
        </w:r>
      </w:hyperlink>
    </w:p>
    <w:p>
      <w:pPr>
        <w:pStyle w:val="Heading1"/>
      </w:pPr>
      <w:bookmarkStart w:id="2" w:name="_Toc2"/>
      <w:r>
        <w:t>Article summary:</w:t>
      </w:r>
      <w:bookmarkEnd w:id="2"/>
    </w:p>
    <w:p>
      <w:pPr>
        <w:jc w:val="both"/>
      </w:pPr>
      <w:r>
        <w:rPr/>
        <w:t xml:space="preserve">1. Las drogas pueden causar trastornos mentales por consumo de sustancias, como el trastorno por consumo de la sustancia y los trastornos inducidos por la sustancia.</w:t>
      </w:r>
    </w:p>
    <w:p>
      <w:pPr>
        <w:jc w:val="both"/>
      </w:pPr>
      <w:r>
        <w:rPr/>
        <w:t xml:space="preserve">2. Los trastornos físicos inducidos por la sustancia incluyen intoxicación y abstinencia, con síntomas que varían según la droga consumida.</w:t>
      </w:r>
    </w:p>
    <w:p>
      <w:pPr>
        <w:jc w:val="both"/>
      </w:pPr>
      <w:r>
        <w:rPr/>
        <w:t xml:space="preserve">3. Los trastornos mentales inducidos por sustancias pueden incluir delirium, trastornos neurocognitivos, trastornos del estado de ánimo y trastornos del sueño, entre otros.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proporciona información sobre los diferentes trastornos mentales que pueden surgir como resultado del consumo de sustancias. Sin embargo, hay algunos puntos a considerar en relación con su contenido.</w:t>
      </w:r>
    </w:p>
    <w:p>
      <w:pPr>
        <w:jc w:val="both"/>
      </w:pPr>
      <w:r>
        <w:rPr/>
        <w:t xml:space="preserve"/>
      </w:r>
    </w:p>
    <w:p>
      <w:pPr>
        <w:jc w:val="both"/>
      </w:pPr>
      <w:r>
        <w:rPr/>
        <w:t xml:space="preserve">En primer lugar, el artículo no menciona las fuentes utilizadas para respaldar la información presentada. No se proporciona ninguna referencia a estudios científicos o informes confiables que respalden las afirmaciones hechas. Esto plantea dudas sobre la validez y precisión de la información presentada.</w:t>
      </w:r>
    </w:p>
    <w:p>
      <w:pPr>
        <w:jc w:val="both"/>
      </w:pPr>
      <w:r>
        <w:rPr/>
        <w:t xml:space="preserve"/>
      </w:r>
    </w:p>
    <w:p>
      <w:pPr>
        <w:jc w:val="both"/>
      </w:pPr>
      <w:r>
        <w:rPr/>
        <w:t xml:space="preserve">Además, el artículo parece tener un sesgo hacia la promoción del centro terapéutico Valle del Tiétar ubicado en Madrid. Al final del artículo, se insta a los lectores a buscar ayuda profesional en este centro específico. Esto plantea preocupaciones sobre la imparcialidad y objetividad del contenido.</w:t>
      </w:r>
    </w:p>
    <w:p>
      <w:pPr>
        <w:jc w:val="both"/>
      </w:pPr>
      <w:r>
        <w:rPr/>
        <w:t xml:space="preserve"/>
      </w:r>
    </w:p>
    <w:p>
      <w:pPr>
        <w:jc w:val="both"/>
      </w:pPr>
      <w:r>
        <w:rPr/>
        <w:t xml:space="preserve">Otro punto a considerar es que el artículo no explora posibles contraargumentos o perspectivas alternativas. No se abordan posibles riesgos asociados con el tratamiento en el centro terapéutico mencionado ni se presentan otras opciones de tratamiento disponibles para aquellos que necesitan ayuda con trastornos mentales por consumo de sustancias.</w:t>
      </w:r>
    </w:p>
    <w:p>
      <w:pPr>
        <w:jc w:val="both"/>
      </w:pPr>
      <w:r>
        <w:rPr/>
        <w:t xml:space="preserve"/>
      </w:r>
    </w:p>
    <w:p>
      <w:pPr>
        <w:jc w:val="both"/>
      </w:pPr>
      <w:r>
        <w:rPr/>
        <w:t xml:space="preserve">Además, el artículo no proporciona evidencia suficiente para respaldar algunas de las afirmaciones realizadas. Por ejemplo, se afirma que los trastornos mentales remiten cuando una persona abandona el consumo de drogas o supera la fase de abstinencia, pero no se brinda evidencia o datos específicos para respaldar esta afirmación.</w:t>
      </w:r>
    </w:p>
    <w:p>
      <w:pPr>
        <w:jc w:val="both"/>
      </w:pPr>
      <w:r>
        <w:rPr/>
        <w:t xml:space="preserve"/>
      </w:r>
    </w:p>
    <w:p>
      <w:pPr>
        <w:jc w:val="both"/>
      </w:pPr>
      <w:r>
        <w:rPr/>
        <w:t xml:space="preserve">En general, el artículo carece de una base sólida y confiable en términos de fuentes y evidencia respaldatoria. Además, presenta un sesgo promocional hacia un centro terapéutico específico y no aborda de manera equilibrada los posibles riesgos y opciones de tratamiento alternativas. Se recomendaría buscar información adicional y consultar fuentes confiables antes de tomar decisiones sobre el tratamiento de trastornos mentales por consumo de sustancias.</w:t>
      </w:r>
    </w:p>
    <w:p>
      <w:pPr>
        <w:pStyle w:val="Heading1"/>
      </w:pPr>
      <w:bookmarkStart w:id="5" w:name="_Toc5"/>
      <w:r>
        <w:t>Topics for further research:</w:t>
      </w:r>
      <w:bookmarkEnd w:id="5"/>
    </w:p>
    <w:p>
      <w:pPr>
        <w:spacing w:after="0"/>
        <w:numPr>
          <w:ilvl w:val="0"/>
          <w:numId w:val="2"/>
        </w:numPr>
      </w:pPr>
      <w:r>
        <w:rPr/>
        <w:t xml:space="preserve">Tratamientos alternativos para trastornos mentales por consumo de sustancias.
</w:t>
      </w:r>
    </w:p>
    <w:p>
      <w:pPr>
        <w:spacing w:after="0"/>
        <w:numPr>
          <w:ilvl w:val="0"/>
          <w:numId w:val="2"/>
        </w:numPr>
      </w:pPr>
      <w:r>
        <w:rPr/>
        <w:t xml:space="preserve">Riesgos asociados con el tratamiento en centros terapéuticos.
</w:t>
      </w:r>
    </w:p>
    <w:p>
      <w:pPr>
        <w:spacing w:after="0"/>
        <w:numPr>
          <w:ilvl w:val="0"/>
          <w:numId w:val="2"/>
        </w:numPr>
      </w:pPr>
      <w:r>
        <w:rPr/>
        <w:t xml:space="preserve">Efectividad de la remisión de trastornos mentales al abandonar el consumo de drogas.
</w:t>
      </w:r>
    </w:p>
    <w:p>
      <w:pPr>
        <w:spacing w:after="0"/>
        <w:numPr>
          <w:ilvl w:val="0"/>
          <w:numId w:val="2"/>
        </w:numPr>
      </w:pPr>
      <w:r>
        <w:rPr/>
        <w:t xml:space="preserve">Estudios científicos sobre trastornos mentales por consumo de sustancias.
</w:t>
      </w:r>
    </w:p>
    <w:p>
      <w:pPr>
        <w:spacing w:after="0"/>
        <w:numPr>
          <w:ilvl w:val="0"/>
          <w:numId w:val="2"/>
        </w:numPr>
      </w:pPr>
      <w:r>
        <w:rPr/>
        <w:t xml:space="preserve">Opciones de tratamiento para trastornos mentales relacionados con el consumo de sustancias.
</w:t>
      </w:r>
    </w:p>
    <w:p>
      <w:pPr>
        <w:numPr>
          <w:ilvl w:val="0"/>
          <w:numId w:val="2"/>
        </w:numPr>
      </w:pPr>
      <w:r>
        <w:rPr/>
        <w:t xml:space="preserve">Evaluación de la imparcialidad y objetividad de los contenidos promocionales en artículos sobre trastornos mentales por consumo de sustancias.</w:t>
      </w:r>
    </w:p>
    <w:p>
      <w:pPr>
        <w:pStyle w:val="Heading1"/>
      </w:pPr>
      <w:bookmarkStart w:id="6" w:name="_Toc6"/>
      <w:r>
        <w:t>Report location:</w:t>
      </w:r>
      <w:bookmarkEnd w:id="6"/>
    </w:p>
    <w:p>
      <w:hyperlink r:id="rId8" w:history="1">
        <w:r>
          <w:rPr>
            <w:color w:val="2980b9"/>
            <w:u w:val="single"/>
          </w:rPr>
          <w:t xml:space="preserve">https://www.fullpicture.app/item/3deaf8a8ac39e6f812973ce89fa2c6fa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BC3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tvtietar.com/blog/-cuantos-trastornos-mentales-por-consumo-de-sustancias-existen-que-los-caracteriza" TargetMode="External"/><Relationship Id="rId8" Type="http://schemas.openxmlformats.org/officeDocument/2006/relationships/hyperlink" Target="https://www.fullpicture.app/item/3deaf8a8ac39e6f812973ce89fa2c6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2024-04-03T22:05:04+02:00</dcterms:created>
  <dcterms:modified xsi:type="dcterms:W3CDTF">2024-04-03T22:05:04+02:00</dcterms:modified>
</cp:coreProperties>
</file>

<file path=docProps/custom.xml><?xml version="1.0" encoding="utf-8"?>
<Properties xmlns="http://schemas.openxmlformats.org/officeDocument/2006/custom-properties" xmlns:vt="http://schemas.openxmlformats.org/officeDocument/2006/docPropsVTypes"/>
</file>