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Vývoj bojů (351. den): Poslali tanky jako na střelnici, popisují Rusové těžké ztráty u Vuhledaru</w:t>
      </w:r>
      <w:br/>
      <w:hyperlink r:id="rId7" w:history="1">
        <w:r>
          <w:rPr>
            <w:color w:val="2980b9"/>
            <w:u w:val="single"/>
          </w:rPr>
          <w:t xml:space="preserve">https://denikn.cz/1078367/vyvoj-boju-351-den-poslali-tanky-jako-na-strelnici-popisuji-rusove-tezke-ztraty-u-vuhledaru/?ref=tit</w:t>
        </w:r>
      </w:hyperlink>
    </w:p>
    <w:p>
      <w:pPr>
        <w:pStyle w:val="Heading1"/>
      </w:pPr>
      <w:bookmarkStart w:id="2" w:name="_Toc2"/>
      <w:r>
        <w:t>Article summary:</w:t>
      </w:r>
      <w:bookmarkEnd w:id="2"/>
    </w:p>
    <w:p>
      <w:pPr>
        <w:jc w:val="both"/>
      </w:pPr>
      <w:r>
        <w:rPr/>
        <w:t xml:space="preserve">1. Russian forces suffered a heavy defeat at Vuhledar, with reports of 31 pieces of heavy equipment destroyed and many casualties.</w:t>
      </w:r>
    </w:p>
    <w:p>
      <w:pPr>
        <w:jc w:val="both"/>
      </w:pPr>
      <w:r>
        <w:rPr/>
        <w:t xml:space="preserve">2. Russian military bloggers have criticized the army for its lack of training and poor planning in the battle.</w:t>
      </w:r>
    </w:p>
    <w:p>
      <w:pPr>
        <w:jc w:val="both"/>
      </w:pPr>
      <w:r>
        <w:rPr/>
        <w:t xml:space="preserve">3. The situation at Bachmut is worsening, with Wagnerovci claiming to have almost completely surrounded the town.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This article provides an overview of the current situation in Ukraine, focusing on recent events at Vuhledar and Bachmut. It is written from a pro-Ukrainian perspective, as evidenced by its use of language such as “Russian forces” and “Wagnerovci” to refer to the opposing sides. This implies that the author has a bias towards Ukraine and may be presenting only one side of the story. </w:t>
      </w:r>
    </w:p>
    <w:p>
      <w:pPr>
        <w:jc w:val="both"/>
      </w:pPr>
      <w:r>
        <w:rPr/>
        <w:t xml:space="preserve">The article does not provide any evidence or sources for its claims, making it difficult to assess their accuracy or trustworthiness. Furthermore, there is no exploration of counterarguments or alternative perspectives on the events described in the article, which could lead readers to form an incomplete understanding of what happened at Vuhledar and Bachmut. </w:t>
      </w:r>
    </w:p>
    <w:p>
      <w:pPr>
        <w:jc w:val="both"/>
      </w:pPr>
      <w:r>
        <w:rPr/>
        <w:t xml:space="preserve">The article also contains some promotional content in the form of a link encouraging readers to subscribe to receive new articles about Russia's war in Ukraine via email. This could be seen as an attempt by the author to increase their readership or influence, rather than providing unbiased information about current events in Ukraine. </w:t>
      </w:r>
    </w:p>
    <w:p>
      <w:pPr>
        <w:jc w:val="both"/>
      </w:pPr>
      <w:r>
        <w:rPr/>
        <w:t xml:space="preserve">In conclusion, this article provides an overview of recent events in Ukraine but fails to present both sides equally or provide evidence for its claims. As such, it should be read with caution and further research should be done before forming any conclusions based on its contents.</w:t>
      </w:r>
    </w:p>
    <w:p>
      <w:pPr>
        <w:pStyle w:val="Heading1"/>
      </w:pPr>
      <w:bookmarkStart w:id="5" w:name="_Toc5"/>
      <w:r>
        <w:t>Topics for further research:</w:t>
      </w:r>
      <w:bookmarkEnd w:id="5"/>
    </w:p>
    <w:p>
      <w:pPr>
        <w:spacing w:after="0"/>
        <w:numPr>
          <w:ilvl w:val="0"/>
          <w:numId w:val="2"/>
        </w:numPr>
      </w:pPr>
      <w:r>
        <w:rPr/>
        <w:t xml:space="preserve">Russian military intervention in Ukraine</w:t>
      </w:r>
    </w:p>
    <w:p>
      <w:pPr>
        <w:spacing w:after="0"/>
        <w:numPr>
          <w:ilvl w:val="0"/>
          <w:numId w:val="2"/>
        </w:numPr>
      </w:pPr>
      <w:r>
        <w:rPr/>
        <w:t xml:space="preserve">Ukrainian government response to Russian aggression</w:t>
      </w:r>
    </w:p>
    <w:p>
      <w:pPr>
        <w:spacing w:after="0"/>
        <w:numPr>
          <w:ilvl w:val="0"/>
          <w:numId w:val="2"/>
        </w:numPr>
      </w:pPr>
      <w:r>
        <w:rPr/>
        <w:t xml:space="preserve">Wagnerovci militia in Ukraine</w:t>
      </w:r>
    </w:p>
    <w:p>
      <w:pPr>
        <w:spacing w:after="0"/>
        <w:numPr>
          <w:ilvl w:val="0"/>
          <w:numId w:val="2"/>
        </w:numPr>
      </w:pPr>
      <w:r>
        <w:rPr/>
        <w:t xml:space="preserve">Impact of Vuhledar and Bachmut events on Ukraine</w:t>
      </w:r>
    </w:p>
    <w:p>
      <w:pPr>
        <w:spacing w:after="0"/>
        <w:numPr>
          <w:ilvl w:val="0"/>
          <w:numId w:val="2"/>
        </w:numPr>
      </w:pPr>
      <w:r>
        <w:rPr/>
        <w:t xml:space="preserve">International community's stance on Ukraine conflict</w:t>
      </w:r>
    </w:p>
    <w:p>
      <w:pPr>
        <w:numPr>
          <w:ilvl w:val="0"/>
          <w:numId w:val="2"/>
        </w:numPr>
      </w:pPr>
      <w:r>
        <w:rPr/>
        <w:t xml:space="preserve">Humanitarian crisis in Ukraine</w:t>
      </w:r>
    </w:p>
    <w:p>
      <w:pPr>
        <w:pStyle w:val="Heading1"/>
      </w:pPr>
      <w:bookmarkStart w:id="6" w:name="_Toc6"/>
      <w:r>
        <w:t>Report location:</w:t>
      </w:r>
      <w:bookmarkEnd w:id="6"/>
    </w:p>
    <w:p>
      <w:hyperlink r:id="rId8" w:history="1">
        <w:r>
          <w:rPr>
            <w:color w:val="2980b9"/>
            <w:u w:val="single"/>
          </w:rPr>
          <w:t xml:space="preserve">https://www.fullpicture.app/item/3e10ea6d3be60b36237a7c41b345ce91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237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nikn.cz/1078367/vyvoj-boju-351-den-poslali-tanky-jako-na-strelnici-popisuji-rusove-tezke-ztraty-u-vuhledaru/?ref=tit" TargetMode="External"/><Relationship Id="rId8" Type="http://schemas.openxmlformats.org/officeDocument/2006/relationships/hyperlink" Target="https://www.fullpicture.app/item/3e10ea6d3be60b36237a7c41b345ce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2023-02-28T01:07:35+01:00</dcterms:created>
  <dcterms:modified xsi:type="dcterms:W3CDTF">2023-02-28T01:07:35+01:00</dcterms:modified>
</cp:coreProperties>
</file>

<file path=docProps/custom.xml><?xml version="1.0" encoding="utf-8"?>
<Properties xmlns="http://schemas.openxmlformats.org/officeDocument/2006/custom-properties" xmlns:vt="http://schemas.openxmlformats.org/officeDocument/2006/docPropsVTypes"/>
</file>