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robust design of the forming process parameters of the metallic bipolar plate for proton exchange membrane fuel cells - ScienceDirect</w:t>
      </w:r>
      <w:br/>
      <w:hyperlink r:id="rId7" w:history="1">
        <w:r>
          <w:rPr>
            <w:color w:val="2980b9"/>
            <w:u w:val="single"/>
          </w:rPr>
          <w:t xml:space="preserve">https://www.sciencedirect.com/science/article/pii/S036031992204349X</w:t>
        </w:r>
      </w:hyperlink>
    </w:p>
    <w:p>
      <w:pPr>
        <w:pStyle w:val="Heading1"/>
      </w:pPr>
      <w:bookmarkStart w:id="2" w:name="_Toc2"/>
      <w:r>
        <w:t>Article summary:</w:t>
      </w:r>
      <w:bookmarkEnd w:id="2"/>
    </w:p>
    <w:p>
      <w:pPr>
        <w:jc w:val="both"/>
      </w:pPr>
      <w:r>
        <w:rPr/>
        <w:t xml:space="preserve">1. A robust design method is established to analyze the rupture probability of metallic bipolar plates during forming.</w:t>
      </w:r>
    </w:p>
    <w:p>
      <w:pPr>
        <w:jc w:val="both"/>
      </w:pPr>
      <w:r>
        <w:rPr/>
        <w:t xml:space="preserve">2. The stochastic variation of material properties and tools’ geometric dimensions are considered in the design process.</w:t>
      </w:r>
    </w:p>
    <w:p>
      <w:pPr>
        <w:jc w:val="both"/>
      </w:pPr>
      <w:r>
        <w:rPr/>
        <w:t xml:space="preserve">3. High-quality metallic bipolar plates with a yield rate of over 99.5% are fabricated using this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robust design of the forming process parameters of the metallic bipolar plate for proton exchange membrane fuel cells” provides an overview of a robust design method for analyzing the rupture probability of metallic bipolar plates during forming, taking into account the stochastic variation of material properties and tools’ geometric dimensions. The article is written in a clear and concise manner, providing detailed information on the methodology used and its results. The authors provide evidence to support their claims, such as data from experiments conducted to verify the yield rate of the fabricated plates, which adds credibility to their findings. </w:t>
      </w:r>
    </w:p>
    <w:p>
      <w:pPr>
        <w:jc w:val="both"/>
      </w:pPr>
      <w:r>
        <w:rPr/>
        <w:t xml:space="preserve">However, there are some potential biases that should be noted when evaluating this article. For example, it does not explore any counterarguments or alternative methods that could be used for designing metallic bipolar plates, nor does it discuss any possible risks associated with using this method. Additionally, while the authors provide evidence to support their claims, they do not present both sides equally; instead they focus solely on presenting their own findings without considering other perspectives or opinions on the topic. Furthermore, there is no discussion about how this method could be improved upon or what further research needs to be done in order to make it more reliable and effective in producing high-quality metallic bipolar plates. </w:t>
      </w:r>
    </w:p>
    <w:p>
      <w:pPr>
        <w:jc w:val="both"/>
      </w:pPr>
      <w:r>
        <w:rPr/>
        <w:t xml:space="preserve">In conclusion, while this article provides an overview of a robust design method for analyzing the rupture probability of metallic bipolar plates during forming and presents evidence to support its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designing metallic bipolar plates</w:t>
      </w:r>
    </w:p>
    <w:p>
      <w:pPr>
        <w:spacing w:after="0"/>
        <w:numPr>
          <w:ilvl w:val="0"/>
          <w:numId w:val="2"/>
        </w:numPr>
      </w:pPr>
      <w:r>
        <w:rPr/>
        <w:t xml:space="preserve">Risks associated with using robust design method</w:t>
      </w:r>
    </w:p>
    <w:p>
      <w:pPr>
        <w:spacing w:after="0"/>
        <w:numPr>
          <w:ilvl w:val="0"/>
          <w:numId w:val="2"/>
        </w:numPr>
      </w:pPr>
      <w:r>
        <w:rPr/>
        <w:t xml:space="preserve">Counterarguments to robust design method</w:t>
      </w:r>
    </w:p>
    <w:p>
      <w:pPr>
        <w:spacing w:after="0"/>
        <w:numPr>
          <w:ilvl w:val="0"/>
          <w:numId w:val="2"/>
        </w:numPr>
      </w:pPr>
      <w:r>
        <w:rPr/>
        <w:t xml:space="preserve">Improving robust design method</w:t>
      </w:r>
    </w:p>
    <w:p>
      <w:pPr>
        <w:spacing w:after="0"/>
        <w:numPr>
          <w:ilvl w:val="0"/>
          <w:numId w:val="2"/>
        </w:numPr>
      </w:pPr>
      <w:r>
        <w:rPr/>
        <w:t xml:space="preserve">Further research for robust design method</w:t>
      </w:r>
    </w:p>
    <w:p>
      <w:pPr>
        <w:numPr>
          <w:ilvl w:val="0"/>
          <w:numId w:val="2"/>
        </w:numPr>
      </w:pPr>
      <w:r>
        <w:rPr/>
        <w:t xml:space="preserve">Perspectives on robust design method</w:t>
      </w:r>
    </w:p>
    <w:p>
      <w:pPr>
        <w:pStyle w:val="Heading1"/>
      </w:pPr>
      <w:bookmarkStart w:id="6" w:name="_Toc6"/>
      <w:r>
        <w:t>Report location:</w:t>
      </w:r>
      <w:bookmarkEnd w:id="6"/>
    </w:p>
    <w:p>
      <w:hyperlink r:id="rId8" w:history="1">
        <w:r>
          <w:rPr>
            <w:color w:val="2980b9"/>
            <w:u w:val="single"/>
          </w:rPr>
          <w:t xml:space="preserve">https://www.fullpicture.app/item/3e185001f765da1742f508f6bfbca8f5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B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4349X" TargetMode="External"/><Relationship Id="rId8" Type="http://schemas.openxmlformats.org/officeDocument/2006/relationships/hyperlink" Target="https://www.fullpicture.app/item/3e185001f765da1742f508f6bfbca8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2023-02-26T18:52:54+01:00</dcterms:created>
  <dcterms:modified xsi:type="dcterms:W3CDTF">2023-02-26T18:52:54+01:00</dcterms:modified>
</cp:coreProperties>
</file>

<file path=docProps/custom.xml><?xml version="1.0" encoding="utf-8"?>
<Properties xmlns="http://schemas.openxmlformats.org/officeDocument/2006/custom-properties" xmlns:vt="http://schemas.openxmlformats.org/officeDocument/2006/docPropsVTypes"/>
</file>