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VOC emission profiles from typical solid fuel combustion in Fenhe River Basin: Field measurements and environmental implication - ScienceDirect</w:t>
      </w:r>
      <w:br/>
      <w:hyperlink r:id="rId7" w:history="1">
        <w:r>
          <w:rPr>
            <w:color w:val="2980b9"/>
            <w:u w:val="single"/>
          </w:rPr>
          <w:t xml:space="preserve">https://www.sciencedirect.com/science/article/abs/pii/S0269749123001744</w:t>
        </w:r>
      </w:hyperlink>
    </w:p>
    <w:p>
      <w:pPr>
        <w:pStyle w:val="Heading1"/>
      </w:pPr>
      <w:bookmarkStart w:id="2" w:name="_Toc2"/>
      <w:r>
        <w:t>Article summary:</w:t>
      </w:r>
      <w:bookmarkEnd w:id="2"/>
    </w:p>
    <w:p>
      <w:pPr>
        <w:jc w:val="both"/>
      </w:pPr>
      <w:r>
        <w:rPr/>
        <w:t xml:space="preserve">1. VOCs are a major source of air pollution and are emitted from the combustion of solid fuels such as coal and biomass.</w:t>
      </w:r>
    </w:p>
    <w:p>
      <w:pPr>
        <w:jc w:val="both"/>
      </w:pPr>
      <w:r>
        <w:rPr/>
        <w:t xml:space="preserve">2. This study investigated VOC emissions from the combustion of six biomass fuels and four coals in five stoves commonly used in the Fenhe River Basin in China.</w:t>
      </w:r>
    </w:p>
    <w:p>
      <w:pPr>
        <w:jc w:val="both"/>
      </w:pPr>
      <w:r>
        <w:rPr/>
        <w:t xml:space="preserve">3. The findings of this study can facilitate the investigation of regional air pollution sources and the development of air pollution prevention and control measures.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as it provides detailed information on VOC emission profiles from typical solid fuel combustion in Fenhe River Basin, including field measurements and environmental implications. The authors have provided evidence to support their claims, such as citing previous studies on VOC emissions from residential combustion systems, providing data on annual residential coal consumption in Shanxi provinces, and discussing factors that affect VOC emissions such as types of solid fuels and stoves used. Furthermore, the authors have discussed potential risks associated with VOC emissions, such as their impacts on human health and atmospheric environment. </w:t>
      </w:r>
    </w:p>
    <w:p>
      <w:pPr>
        <w:jc w:val="both"/>
      </w:pPr>
      <w:r>
        <w:rPr/>
        <w:t xml:space="preserve">The article does not appear to be biased or one-sided; it presents both sides equally by discussing both the benefits (e.g., providing reference for source apportionment) and risks (e.g., impacts on human health) associated with VOC emissions from residential solid fuel combustion. Additionally, there is no promotional content or partiality present in the article; instead, it provides an objective overview of the topic at hand. </w:t>
      </w:r>
    </w:p>
    <w:p>
      <w:pPr>
        <w:jc w:val="both"/>
      </w:pPr>
      <w:r>
        <w:rPr/>
        <w:t xml:space="preserve">The only potential issue with this article is that it does not explore any counterarguments or alternative perspectives to its claims; however, this does not significantly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VOC emission sources</w:t>
      </w:r>
    </w:p>
    <w:p>
      <w:pPr>
        <w:spacing w:after="0"/>
        <w:numPr>
          <w:ilvl w:val="0"/>
          <w:numId w:val="2"/>
        </w:numPr>
      </w:pPr>
      <w:r>
        <w:rPr/>
        <w:t xml:space="preserve">Health effects of VOCs</w:t>
      </w:r>
    </w:p>
    <w:p>
      <w:pPr>
        <w:spacing w:after="0"/>
        <w:numPr>
          <w:ilvl w:val="0"/>
          <w:numId w:val="2"/>
        </w:numPr>
      </w:pPr>
      <w:r>
        <w:rPr/>
        <w:t xml:space="preserve">Residential solid fuel combustion</w:t>
      </w:r>
    </w:p>
    <w:p>
      <w:pPr>
        <w:spacing w:after="0"/>
        <w:numPr>
          <w:ilvl w:val="0"/>
          <w:numId w:val="2"/>
        </w:numPr>
      </w:pPr>
      <w:r>
        <w:rPr/>
        <w:t xml:space="preserve">Atmospheric environment impacts</w:t>
      </w:r>
    </w:p>
    <w:p>
      <w:pPr>
        <w:spacing w:after="0"/>
        <w:numPr>
          <w:ilvl w:val="0"/>
          <w:numId w:val="2"/>
        </w:numPr>
      </w:pPr>
      <w:r>
        <w:rPr/>
        <w:t xml:space="preserve">Source apportionment of VOCs</w:t>
      </w:r>
    </w:p>
    <w:p>
      <w:pPr>
        <w:numPr>
          <w:ilvl w:val="0"/>
          <w:numId w:val="2"/>
        </w:numPr>
      </w:pPr>
      <w:r>
        <w:rPr/>
        <w:t xml:space="preserve">Mitigation strategies for VOC emissions</w:t>
      </w:r>
    </w:p>
    <w:p>
      <w:pPr>
        <w:pStyle w:val="Heading1"/>
      </w:pPr>
      <w:bookmarkStart w:id="6" w:name="_Toc6"/>
      <w:r>
        <w:t>Report location:</w:t>
      </w:r>
      <w:bookmarkEnd w:id="6"/>
    </w:p>
    <w:p>
      <w:hyperlink r:id="rId8" w:history="1">
        <w:r>
          <w:rPr>
            <w:color w:val="2980b9"/>
            <w:u w:val="single"/>
          </w:rPr>
          <w:t xml:space="preserve">https://www.fullpicture.app/item/3e19422f8f1a4fbc991d5bca91c7b6bc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F7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9749123001744" TargetMode="External"/><Relationship Id="rId8" Type="http://schemas.openxmlformats.org/officeDocument/2006/relationships/hyperlink" Target="https://www.fullpicture.app/item/3e19422f8f1a4fbc991d5bca91c7b6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2023-03-07T19:57:33+01:00</dcterms:created>
  <dcterms:modified xsi:type="dcterms:W3CDTF">2023-03-07T19:57:33+01:00</dcterms:modified>
</cp:coreProperties>
</file>

<file path=docProps/custom.xml><?xml version="1.0" encoding="utf-8"?>
<Properties xmlns="http://schemas.openxmlformats.org/officeDocument/2006/custom-properties" xmlns:vt="http://schemas.openxmlformats.org/officeDocument/2006/docPropsVTypes"/>
</file>