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Burden of disease attributed to anthropogenic air pollution in the United Arab Emirates: estimates based on observed air quality data - PubMed</w:t>
      </w:r>
      <w:br/>
      <w:hyperlink r:id="rId7" w:history="1">
        <w:r>
          <w:rPr>
            <w:color w:val="2980b9"/>
            <w:u w:val="single"/>
          </w:rPr>
          <w:t xml:space="preserve">https://pubmed.ncbi.nlm.nih.gov/20828789/</w:t>
        </w:r>
      </w:hyperlink>
    </w:p>
    <w:p>
      <w:pPr>
        <w:pStyle w:val="Heading1"/>
      </w:pPr>
      <w:bookmarkStart w:id="2" w:name="_Toc2"/>
      <w:r>
        <w:t>Article summary:</w:t>
      </w:r>
      <w:bookmarkEnd w:id="2"/>
    </w:p>
    <w:p>
      <w:pPr>
        <w:jc w:val="both"/>
      </w:pPr>
      <w:r>
        <w:rPr/>
        <w:t xml:space="preserve">1. This study quantifies the national burden of disease attributed to particulate matter (PM) and ozone (O3) in ambient air in the United Arab Emirates (UAE).</w:t>
      </w:r>
    </w:p>
    <w:p>
      <w:pPr>
        <w:jc w:val="both"/>
      </w:pPr>
      <w:r>
        <w:rPr/>
        <w:t xml:space="preserve">2. Estimates of population exposure to these air pollutants are based on observed air quality data from fixed-site monitoring stations.</w:t>
      </w:r>
    </w:p>
    <w:p>
      <w:pPr>
        <w:jc w:val="both"/>
      </w:pPr>
      <w:r>
        <w:rPr/>
        <w:t xml:space="preserve">3. Approximately 545 excess deaths in the UAE in 2007 are attributable to PM in ambient air, representing approximately 7% of total deaths that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burden of disease attributed to anthropogenic air pollution in the United Arab Emirates. The authors have used observed air quality data from fixed-site monitoring stations to estimate population exposure to PM and O3, and then computed premature deaths attributed to these pollutants for each grid cell before aggregating them across cells and over a year. The authors have also discussed important uncertainties associated with their integrated assessment framework, such as those related to natural background levels of PM due to dust storms occurring in the region.</w:t>
      </w:r>
    </w:p>
    <w:p>
      <w:pPr>
        <w:jc w:val="both"/>
      </w:pPr>
      <w:r>
        <w:rPr/>
        <w:t xml:space="preserve">However, there are some potential biases that should be noted. For example, the article does not explore any counterarguments or present both sides equally; instead, it focuses solely on the effects of anthropogenic air pollution on public health outcomes. Additionally, while the authors discuss important uncertainties associated with their integrated assessment framework, they do not provide any evidence for their claims or explore possible risks associated with their findings. Furthermore, there is no mention of any promotional content or partiality within the article itself.</w:t>
      </w:r>
    </w:p>
    <w:p>
      <w:pPr>
        <w:pStyle w:val="Heading1"/>
      </w:pPr>
      <w:bookmarkStart w:id="5" w:name="_Toc5"/>
      <w:r>
        <w:t>Topics for further research:</w:t>
      </w:r>
      <w:bookmarkEnd w:id="5"/>
    </w:p>
    <w:p>
      <w:pPr>
        <w:spacing w:after="0"/>
        <w:numPr>
          <w:ilvl w:val="0"/>
          <w:numId w:val="2"/>
        </w:numPr>
      </w:pPr>
      <w:r>
        <w:rPr/>
        <w:t xml:space="preserve">Air pollution health risks</w:t>
      </w:r>
    </w:p>
    <w:p>
      <w:pPr>
        <w:spacing w:after="0"/>
        <w:numPr>
          <w:ilvl w:val="0"/>
          <w:numId w:val="2"/>
        </w:numPr>
      </w:pPr>
      <w:r>
        <w:rPr/>
        <w:t xml:space="preserve">Dust storms and air pollution</w:t>
      </w:r>
    </w:p>
    <w:p>
      <w:pPr>
        <w:spacing w:after="0"/>
        <w:numPr>
          <w:ilvl w:val="0"/>
          <w:numId w:val="2"/>
        </w:numPr>
      </w:pPr>
      <w:r>
        <w:rPr/>
        <w:t xml:space="preserve">Air pollution and mortality</w:t>
      </w:r>
    </w:p>
    <w:p>
      <w:pPr>
        <w:spacing w:after="0"/>
        <w:numPr>
          <w:ilvl w:val="0"/>
          <w:numId w:val="2"/>
        </w:numPr>
      </w:pPr>
      <w:r>
        <w:rPr/>
        <w:t xml:space="preserve">Air pollution and public health</w:t>
      </w:r>
    </w:p>
    <w:p>
      <w:pPr>
        <w:spacing w:after="0"/>
        <w:numPr>
          <w:ilvl w:val="0"/>
          <w:numId w:val="2"/>
        </w:numPr>
      </w:pPr>
      <w:r>
        <w:rPr/>
        <w:t xml:space="preserve">Air pollution and health outcomes</w:t>
      </w:r>
    </w:p>
    <w:p>
      <w:pPr>
        <w:numPr>
          <w:ilvl w:val="0"/>
          <w:numId w:val="2"/>
        </w:numPr>
      </w:pPr>
      <w:r>
        <w:rPr/>
        <w:t xml:space="preserve">Air pollution and health impacts in the UAE</w:t>
      </w:r>
    </w:p>
    <w:p>
      <w:pPr>
        <w:pStyle w:val="Heading1"/>
      </w:pPr>
      <w:bookmarkStart w:id="6" w:name="_Toc6"/>
      <w:r>
        <w:t>Report location:</w:t>
      </w:r>
      <w:bookmarkEnd w:id="6"/>
    </w:p>
    <w:p>
      <w:hyperlink r:id="rId8" w:history="1">
        <w:r>
          <w:rPr>
            <w:color w:val="2980b9"/>
            <w:u w:val="single"/>
          </w:rPr>
          <w:t xml:space="preserve">https://www.fullpicture.app/item/3e29b021b1615d8e1a1338ce75c408e1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45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828789/" TargetMode="External"/><Relationship Id="rId8" Type="http://schemas.openxmlformats.org/officeDocument/2006/relationships/hyperlink" Target="https://www.fullpicture.app/item/3e29b021b1615d8e1a1338ce75c408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2023-02-28T00:17:50+01:00</dcterms:created>
  <dcterms:modified xsi:type="dcterms:W3CDTF">2023-02-28T00:17:50+01:00</dcterms:modified>
</cp:coreProperties>
</file>

<file path=docProps/custom.xml><?xml version="1.0" encoding="utf-8"?>
<Properties xmlns="http://schemas.openxmlformats.org/officeDocument/2006/custom-properties" xmlns:vt="http://schemas.openxmlformats.org/officeDocument/2006/docPropsVTypes"/>
</file>