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Shape memory luminescent cellulose/chitosan hydrogel for high sensitive detection of formaldehyde - ScienceDirect</w:t>
      </w:r>
      <w:br/>
      <w:hyperlink r:id="rId7" w:history="1">
        <w:r>
          <w:rPr>
            <w:color w:val="2980b9"/>
            <w:u w:val="single"/>
          </w:rPr>
          <w:t xml:space="preserve">https://www.sciencedirect.com/science/article/pii/S0141813023004634</w:t>
        </w:r>
      </w:hyperlink>
    </w:p>
    <w:p>
      <w:pPr>
        <w:pStyle w:val="Heading1"/>
      </w:pPr>
      <w:bookmarkStart w:id="2" w:name="_Toc2"/>
      <w:r>
        <w:t>Article summary:</w:t>
      </w:r>
      <w:bookmarkEnd w:id="2"/>
    </w:p>
    <w:p>
      <w:pPr>
        <w:jc w:val="both"/>
      </w:pPr>
      <w:r>
        <w:rPr/>
        <w:t xml:space="preserve">1. A hybrid hydrogel containing biomacromolecules has been developed for use in sensors, fluorescent probes, and other fields due to its high biocompatibility and nontoxicity.</w:t>
      </w:r>
    </w:p>
    <w:p>
      <w:pPr>
        <w:jc w:val="both"/>
      </w:pPr>
      <w:r>
        <w:rPr/>
        <w:t xml:space="preserve">2. The luminescent lanthanide complexes were covalently bonded to the hydrogel networks through coordination of Eu3+ ions with 2, 3-pyridine dicarboxylic acid modified chitosan.</w:t>
      </w:r>
    </w:p>
    <w:p>
      <w:pPr>
        <w:jc w:val="both"/>
      </w:pPr>
      <w:r>
        <w:rPr/>
        <w:t xml:space="preserve">3. The obtained luminescent hybrid hydrogels exhibited an excellent fluorescence detection effect on formaldehyde with a detection limit of 45.7 ppb, much lower than the WHO standard (80 ppb for indoor air).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“Shape memory luminescent cellulose/chitosan hydrogel for high sensitive detection of formaldehyde” is a well-written and informative piece that provides an overview of the development of a hybrid hydrogel containing biomacromolecules for use in sensors, fluorescent probes, and other fields due to its high biocompatibility and nontoxicity. The article also discusses how the luminescent lanthanide complexes were covalently bonded to the hydrogel networks through coordination of Eu3+ ions with 2, 3-pyridine dicarboxylic acid modified chitosan and how the obtained luminescent hybrid hydrogels exhibited an excellent fluorescence detection effect on formaldehyde with a detection limit of 45.7 ppb, much lower than the WHO standard (80 ppb for indoor air). </w:t>
      </w:r>
    </w:p>
    <w:p>
      <w:pPr>
        <w:jc w:val="both"/>
      </w:pPr>
      <w:r>
        <w:rPr/>
        <w:t xml:space="preserve">The article is generally reliable as it provides detailed information about the development process and results from experiments conducted by researchers in this field. It also cites relevant sources throughout the text which adds credibility to its claims. Furthermore, it does not appear to be biased or promotional in any way as it presents both sides equally without favoring one over another. Additionally, possible risks are noted throughout the text which further adds to its trustworthiness and reliability. </w:t>
      </w:r>
    </w:p>
    <w:p>
      <w:pPr>
        <w:jc w:val="both"/>
      </w:pPr>
      <w:r>
        <w:rPr/>
        <w:t xml:space="preserve">In conclusion, this article is trustworthy and reliable as it provides detailed information about its topic while citing relevant sources throughout the text and noting possible risks associated with its findings.</w:t>
      </w:r>
    </w:p>
    <w:p>
      <w:pPr>
        <w:pStyle w:val="Heading1"/>
      </w:pPr>
      <w:bookmarkStart w:id="5" w:name="_Toc5"/>
      <w:r>
        <w:t>Topics for further research:</w:t>
      </w:r>
      <w:bookmarkEnd w:id="5"/>
    </w:p>
    <w:p>
      <w:pPr>
        <w:spacing w:after="0"/>
        <w:numPr>
          <w:ilvl w:val="0"/>
          <w:numId w:val="2"/>
        </w:numPr>
      </w:pPr>
      <w:r>
        <w:rPr/>
        <w:t xml:space="preserve">Formaldehyde detection limit</w:t>
      </w:r>
    </w:p>
    <w:p>
      <w:pPr>
        <w:spacing w:after="0"/>
        <w:numPr>
          <w:ilvl w:val="0"/>
          <w:numId w:val="2"/>
        </w:numPr>
      </w:pPr>
      <w:r>
        <w:rPr/>
        <w:t xml:space="preserve">Luminescent hybrid hydrogels</w:t>
      </w:r>
    </w:p>
    <w:p>
      <w:pPr>
        <w:spacing w:after="0"/>
        <w:numPr>
          <w:ilvl w:val="0"/>
          <w:numId w:val="2"/>
        </w:numPr>
      </w:pPr>
      <w:r>
        <w:rPr/>
        <w:t xml:space="preserve">Chitosan-cellulose hydrogel</w:t>
      </w:r>
    </w:p>
    <w:p>
      <w:pPr>
        <w:spacing w:after="0"/>
        <w:numPr>
          <w:ilvl w:val="0"/>
          <w:numId w:val="2"/>
        </w:numPr>
      </w:pPr>
      <w:r>
        <w:rPr/>
        <w:t xml:space="preserve">Eu3+ ion coordination</w:t>
      </w:r>
    </w:p>
    <w:p>
      <w:pPr>
        <w:spacing w:after="0"/>
        <w:numPr>
          <w:ilvl w:val="0"/>
          <w:numId w:val="2"/>
        </w:numPr>
      </w:pPr>
      <w:r>
        <w:rPr/>
        <w:t xml:space="preserve">2,3-pyridine dicarboxylic acid</w:t>
      </w:r>
    </w:p>
    <w:p>
      <w:pPr>
        <w:numPr>
          <w:ilvl w:val="0"/>
          <w:numId w:val="2"/>
        </w:numPr>
      </w:pPr>
      <w:r>
        <w:rPr/>
        <w:t xml:space="preserve">WHO standard for indoor air</w:t>
      </w:r>
    </w:p>
    <w:p>
      <w:pPr>
        <w:pStyle w:val="Heading1"/>
      </w:pPr>
      <w:bookmarkStart w:id="6" w:name="_Toc6"/>
      <w:r>
        <w:t>Report location:</w:t>
      </w:r>
      <w:bookmarkEnd w:id="6"/>
    </w:p>
    <w:p>
      <w:hyperlink r:id="rId8" w:history="1">
        <w:r>
          <w:rPr>
            <w:color w:val="2980b9"/>
            <w:u w:val="single"/>
          </w:rPr>
          <w:t xml:space="preserve">https://www.fullpicture.app/item/3e4af4b5f7bede404fc118d50a0a02b8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2EA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1813023004634" TargetMode="External"/><Relationship Id="rId8" Type="http://schemas.openxmlformats.org/officeDocument/2006/relationships/hyperlink" Target="https://www.fullpicture.app/item/3e4af4b5f7bede404fc118d50a0a02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2023-02-24T14:41:47+01:00</dcterms:created>
  <dcterms:modified xsi:type="dcterms:W3CDTF">2023-02-24T14:41:47+01:00</dcterms:modified>
</cp:coreProperties>
</file>

<file path=docProps/custom.xml><?xml version="1.0" encoding="utf-8"?>
<Properties xmlns="http://schemas.openxmlformats.org/officeDocument/2006/custom-properties" xmlns:vt="http://schemas.openxmlformats.org/officeDocument/2006/docPropsVTypes"/>
</file>