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Maculopapular eruptions following COVID-19 vaccination: Pityriasis rosea or pityriasis rosea-like eruptions? - 中国知网</w:t></w:r><w:br/><w:hyperlink r:id="rId7" w:history="1"><w:r><w:rPr><w:color w:val="2980b9"/><w:u w:val="single"/></w:rPr><w:t xml:space="preserve">http://sq.hzlib.net/vpn/2/https/NNYHGLUDN3WXTLUPMW4A/kcms2/article/abstract?v=LeQIq0pPraN7z56UFBXYmp5cqSpFXzXCFpgvv08RLM-paCwYX2_gXV9Aler-Mk_lsMzno0nT9PtcgPMiA7opkYnR_bmbmosowGQ2EK4UYYEcpqAjp76qBmSPBtSeBgky&uniplatform=NZKPT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本文讨论了COVID-19疫苗接种后出现的斑丘疹样皮疹，探讨其是否为银屑病玫瑰或类似的皮疹。</w:t></w:r></w:p><w:p><w:pPr><w:jc w:val="both"/></w:pPr><w:r><w:rPr/><w:t xml:space="preserve">2. 文章提供了关键词和核心评价，以及与该主题相关的类似文献。</w:t></w:r></w:p><w:p><w:pPr><w:jc w:val="both"/></w:pPr><w:r><w:rPr/><w:t xml:space="preserve">3. 通过提供相关文档链接，读者可以进一步了解有关这一主题的信息。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对于上述文章的详细批判性分析，以下是一些可能的观点和问题：</w:t></w:r></w:p><w:p><w:pPr><w:jc w:val="both"/></w:pPr><w:r><w:rPr/><w:t xml:space="preserve"></w:t></w:r></w:p><w:p><w:pPr><w:jc w:val="both"/></w:pPr><w:r><w:rPr/><w:t xml:space="preserve">1. 潜在偏见及其来源：文章没有明确提到作者的背景或利益冲突，这可能导致潜在的偏见。读者无法确定作者是否有与疫苗相关的利益关系或其他特定立场。</w:t></w:r></w:p><w:p><w:pPr><w:jc w:val="both"/></w:pPr><w:r><w:rPr/><w:t xml:space="preserve"></w:t></w:r></w:p><w:p><w:pPr><w:jc w:val="both"/></w:pPr><w:r><w:rPr/><w:t xml:space="preserve">2. 片面报道：文章似乎只关注了COVID-19疫苗接种后出现的皮肤反应，而没有全面讨论其他可能的副作用或并发症。这种片面报道可能会给读者留下不完整或误导性的印象。</w:t></w:r></w:p><w:p><w:pPr><w:jc w:val="both"/></w:pPr><w:r><w:rPr/><w:t xml:space="preserve"></w:t></w:r></w:p><w:p><w:pPr><w:jc w:val="both"/></w:pPr><w:r><w:rPr/><w:t xml:space="preserve">3. 无根据的主张：文章中是否提供足够的证据来支持所提出的主张？是否引用了可靠的研究结果或专家意见？如果没有充分支持，那么这些主张可能是基于个人观点而非科学依据。</w:t></w:r></w:p><w:p><w:pPr><w:jc w:val="both"/></w:pPr><w:r><w:rPr/><w:t xml:space="preserve"></w:t></w:r></w:p><w:p><w:pPr><w:jc w:val="both"/></w:pPr><w:r><w:rPr/><w:t xml:space="preserve">4. 缺失的考虑点：文章是否考虑了其他因素可能导致皮肤反应，例如个体差异、过敏反应或其他药物使用？如果没有涵盖这些重要因素，那么结论可能是不完整或误导性的。</w:t></w:r></w:p><w:p><w:pPr><w:jc w:val="both"/></w:pPr><w:r><w:rPr/><w:t xml:space="preserve"></w:t></w:r></w:p><w:p><w:pPr><w:jc w:val="both"/></w:pPr><w:r><w:rPr/><w:t xml:space="preserve">5. 所提出主张缺乏证据支持：如果文章中提出了某种观点或结论，是否提供了足够的证据来支持这些主张？如果没有，读者可能无法确定这些主张的可靠性或科学性。</w:t></w:r></w:p><w:p><w:pPr><w:jc w:val="both"/></w:pPr><w:r><w:rPr/><w:t xml:space="preserve"></w:t></w:r></w:p><w:p><w:pPr><w:jc w:val="both"/></w:pPr><w:r><w:rPr/><w:t xml:space="preserve">6. 未探索的反驳：文章是否探讨了可能存在的反对意见或争议观点？如果没有提供平衡的观点，那么读者可能无法获得全面和客观的信息。</w:t></w:r></w:p><w:p><w:pPr><w:jc w:val="both"/></w:pPr><w:r><w:rPr/><w:t xml:space="preserve"></w:t></w:r></w:p><w:p><w:pPr><w:jc w:val="both"/></w:pPr><w:r><w:rPr/><w:t xml:space="preserve">7. 宣传内容和偏袒：文章是否倾向于宣传特定立场或产品？是否存在与疫苗相关的商业或政治利益？如果有，那么文章可能受到偏袒，并且不是一个客观和中立的来源。</w:t></w:r></w:p><w:p><w:pPr><w:jc w:val="both"/></w:pPr><w:r><w:rPr/><w:t xml:space="preserve"></w:t></w:r></w:p><w:p><w:pPr><w:jc w:val="both"/></w:pPr><w:r><w:rPr/><w:t xml:space="preserve">8. 是否注意到可能的风险：文章是否充分讨论了COVID-19疫苗接种后出现皮肤反应的潜在风险？是否提供了必要的警告或建议？如果没有，那么读者可能无法获得全面和准确的信息。</w:t></w:r></w:p><w:p><w:pPr><w:jc w:val="both"/></w:pPr><w:r><w:rPr/><w:t xml:space="preserve"></w:t></w:r></w:p><w:p><w:pPr><w:jc w:val="both"/></w:pPr><w:r><w:rPr/><w:t xml:space="preserve">9. 平等地呈现双方：文章是否平等地呈现了不同观点和证据？是否给予了相同程度的关注和权重？如果存在偏差，那么读者可能无法获得全面和公正的信息。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作者背景和利益冲突
</w:t></w:r></w:p><w:p><w:pPr><w:spacing w:after="0"/><w:numPr><w:ilvl w:val="0"/><w:numId w:val="2"/></w:numPr></w:pPr><w:r><w:rPr/><w:t xml:space="preserve">其他副作用和并发症
</w:t></w:r></w:p><w:p><w:pPr><w:spacing w:after="0"/><w:numPr><w:ilvl w:val="0"/><w:numId w:val="2"/></w:numPr></w:pPr><w:r><w:rPr/><w:t xml:space="preserve">缺乏证据支持的主张
</w:t></w:r></w:p><w:p><w:pPr><w:spacing w:after="0"/><w:numPr><w:ilvl w:val="0"/><w:numId w:val="2"/></w:numPr></w:pPr><w:r><w:rPr/><w:t xml:space="preserve">其他可能导致皮肤反应的因素
</w:t></w:r></w:p><w:p><w:pPr><w:spacing w:after="0"/><w:numPr><w:ilvl w:val="0"/><w:numId w:val="2"/></w:numPr></w:pPr><w:r><w:rPr/><w:t xml:space="preserve">缺乏证据支持的主张
</w:t></w:r></w:p><w:p><w:pPr><w:spacing w:after="0"/><w:numPr><w:ilvl w:val="0"/><w:numId w:val="2"/></w:numPr></w:pPr><w:r><w:rPr/><w:t xml:space="preserve">未探索的反驳观点
</w:t></w:r></w:p><w:p><w:pPr><w:spacing w:after="0"/><w:numPr><w:ilvl w:val="0"/><w:numId w:val="2"/></w:numPr></w:pPr><w:r><w:rPr/><w:t xml:space="preserve">宣传内容和偏袒
</w:t></w:r></w:p><w:p><w:pPr><w:spacing w:after="0"/><w:numPr><w:ilvl w:val="0"/><w:numId w:val="2"/></w:numPr></w:pPr><w:r><w:rPr/><w:t xml:space="preserve">潜在风险的讨论
</w:t></w:r></w:p><w:p><w:pPr><w:numPr><w:ilvl w:val="0"/><w:numId w:val="2"/></w:numPr></w:pPr><w:r><w:rPr/><w:t xml:space="preserve">平等地呈现双方的观点和证据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https://www.fullpicture.app/item/3e7495cda0ad560195db2786f59a5afe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0B09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q.hzlib.net/vpn/2/https/NNYHGLUDN3WXTLUPMW4A/kcms2/article/abstract?v=LeQIq0pPraN7z56UFBXYmp5cqSpFXzXCFpgvv08RLM-paCwYX2_gXV9Aler-Mk_lsMzno0nT9PtcgPMiA7opkYnR_bmbmosowGQ2EK4UYYEcpqAjp76qBmSPBtSeBgky&amp;uniplatform=NZKPT" TargetMode="External"/><Relationship Id="rId8" Type="http://schemas.openxmlformats.org/officeDocument/2006/relationships/hyperlink" Target="https://www.fullpicture.app/item/3e7495cda0ad560195db2786f59a5af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2024-01-07T19:40:58+01:00</dcterms:created>
  <dcterms:modified xsi:type="dcterms:W3CDTF">2024-01-07T19:40:58+01:00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