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Reactivation of ancient rift systems triggers devastating intraplate earthquakes - Kato - 2009 - Geophysical Research Letters - Wiley Online Library</w:t>
      </w:r>
      <w:br/>
      <w:hyperlink r:id="rId7" w:history="1">
        <w:r>
          <w:rPr>
            <w:color w:val="2980b9"/>
            <w:u w:val="single"/>
          </w:rPr>
          <w:t xml:space="preserve">https://agupubs.onlinelibrary.wiley.com/doi/full/10.1029/2008GL036450</w:t>
        </w:r>
      </w:hyperlink>
    </w:p>
    <w:p>
      <w:pPr>
        <w:pStyle w:val="Heading1"/>
      </w:pPr>
      <w:bookmarkStart w:id="2" w:name="_Toc2"/>
      <w:r>
        <w:t>Article summary:</w:t>
      </w:r>
      <w:bookmarkEnd w:id="2"/>
    </w:p>
    <w:p>
      <w:pPr>
        <w:jc w:val="both"/>
      </w:pPr>
      <w:r>
        <w:rPr/>
        <w:t xml:space="preserve">1. Large historical and recent intraplate earthquakes have been concentrated along a contractional zone at the eastern margin of the Japan Sea back-arc basin.</w:t>
      </w:r>
    </w:p>
    <w:p>
      <w:pPr>
        <w:jc w:val="both"/>
      </w:pPr>
      <w:r>
        <w:rPr/>
        <w:t xml:space="preserve">2. High-resolution three-dimensional tomographic imaging of seismic velocities in this zone reveals stepwise and tilted block structures of the basement, which are geophysical evidence of a Miocene rift system.</w:t>
      </w:r>
    </w:p>
    <w:p>
      <w:pPr>
        <w:jc w:val="both"/>
      </w:pPr>
      <w:r>
        <w:rPr/>
        <w:t xml:space="preserve">3. Stress loading through ductile creeping of the weak lower crust reactivates pre-existing weak faults within ancient rift systems, leading to devastating intraplate earthquakes.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conducted by Kato (2009). The article provides detailed information about the study, including its methodology, results, and conclusions. The article also includes references to other relevant studies that support its claims.</w:t>
      </w:r>
    </w:p>
    <w:p>
      <w:pPr>
        <w:jc w:val="both"/>
      </w:pPr>
      <w:r>
        <w:rPr/>
        <w:t xml:space="preserve">However, there are some potential biases in the article that should be noted. For example, the article does not explore any counterarguments or alternative explanations for the observed phenomena. Additionally, while the article does provide evidence for its claims, it does not present both sides equally or explore possible risks associated with its conclusions. Furthermore, some of the language used in the article could be seen as promotional or one-sided in nature.</w:t>
      </w:r>
    </w:p>
    <w:p>
      <w:pPr>
        <w:pStyle w:val="Heading1"/>
      </w:pPr>
      <w:bookmarkStart w:id="5" w:name="_Toc5"/>
      <w:r>
        <w:t>Topics for further research:</w:t>
      </w:r>
      <w:bookmarkEnd w:id="5"/>
    </w:p>
    <w:p>
      <w:pPr>
        <w:spacing w:after="0"/>
        <w:numPr>
          <w:ilvl w:val="0"/>
          <w:numId w:val="2"/>
        </w:numPr>
      </w:pPr>
      <w:r>
        <w:rPr/>
        <w:t xml:space="preserve">Counterarguments to Kato (2009) study</w:t>
      </w:r>
    </w:p>
    <w:p>
      <w:pPr>
        <w:spacing w:after="0"/>
        <w:numPr>
          <w:ilvl w:val="0"/>
          <w:numId w:val="2"/>
        </w:numPr>
      </w:pPr>
      <w:r>
        <w:rPr/>
        <w:t xml:space="preserve">Risks associated with Kato (2009) study conclusions</w:t>
      </w:r>
    </w:p>
    <w:p>
      <w:pPr>
        <w:spacing w:after="0"/>
        <w:numPr>
          <w:ilvl w:val="0"/>
          <w:numId w:val="2"/>
        </w:numPr>
      </w:pPr>
      <w:r>
        <w:rPr/>
        <w:t xml:space="preserve">Alternative explanations for Kato (2009) study results</w:t>
      </w:r>
    </w:p>
    <w:p>
      <w:pPr>
        <w:spacing w:after="0"/>
        <w:numPr>
          <w:ilvl w:val="0"/>
          <w:numId w:val="2"/>
        </w:numPr>
      </w:pPr>
      <w:r>
        <w:rPr/>
        <w:t xml:space="preserve">Impact of Kato (2009) study on public health</w:t>
      </w:r>
    </w:p>
    <w:p>
      <w:pPr>
        <w:spacing w:after="0"/>
        <w:numPr>
          <w:ilvl w:val="0"/>
          <w:numId w:val="2"/>
        </w:numPr>
      </w:pPr>
      <w:r>
        <w:rPr/>
        <w:t xml:space="preserve">Criticisms of Kato (2009) study methodology</w:t>
      </w:r>
    </w:p>
    <w:p>
      <w:pPr>
        <w:numPr>
          <w:ilvl w:val="0"/>
          <w:numId w:val="2"/>
        </w:numPr>
      </w:pPr>
      <w:r>
        <w:rPr/>
        <w:t xml:space="preserve">Reviews of Kato (2009) study findings</w:t>
      </w:r>
    </w:p>
    <w:p>
      <w:pPr>
        <w:pStyle w:val="Heading1"/>
      </w:pPr>
      <w:bookmarkStart w:id="6" w:name="_Toc6"/>
      <w:r>
        <w:t>Report location:</w:t>
      </w:r>
      <w:bookmarkEnd w:id="6"/>
    </w:p>
    <w:p>
      <w:hyperlink r:id="rId8" w:history="1">
        <w:r>
          <w:rPr>
            <w:color w:val="2980b9"/>
            <w:u w:val="single"/>
          </w:rPr>
          <w:t xml:space="preserve">https://www.fullpicture.app/item/3e79146c32f3141b2a3a0141bbf0b1fc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84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8GL036450" TargetMode="External"/><Relationship Id="rId8" Type="http://schemas.openxmlformats.org/officeDocument/2006/relationships/hyperlink" Target="https://www.fullpicture.app/item/3e79146c32f3141b2a3a0141bbf0b1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2023-02-18T23:59:06+01:00</dcterms:created>
  <dcterms:modified xsi:type="dcterms:W3CDTF">2023-02-18T23:59:06+01:00</dcterms:modified>
</cp:coreProperties>
</file>

<file path=docProps/custom.xml><?xml version="1.0" encoding="utf-8"?>
<Properties xmlns="http://schemas.openxmlformats.org/officeDocument/2006/custom-properties" xmlns:vt="http://schemas.openxmlformats.org/officeDocument/2006/docPropsVTypes"/>
</file>