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治疗性超声诱导尿素键断裂以释放生物功能分子 美国化学会杂志</w:t>
      </w:r>
      <w:br/>
      <w:hyperlink r:id="rId7" w:history="1">
        <w:r>
          <w:rPr>
            <w:color w:val="2980b9"/>
            <w:u w:val="single"/>
          </w:rPr>
          <w:t xml:space="preserve">https://pubs.acs.org/doi/10.1021/jacs.2c03669?goto=supporting-info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该研究介绍了一种治疗性超声技术，可以通过断裂尿素键来释放生物功能分子。</w:t>
      </w:r>
    </w:p>
    <w:p>
      <w:pPr>
        <w:jc w:val="both"/>
      </w:pPr>
      <w:r>
        <w:rPr/>
        <w:t xml:space="preserve">2. 这项技术利用光开关控制微管动力学，可以在活体中精确调控细胞分裂。</w:t>
      </w:r>
    </w:p>
    <w:p>
      <w:pPr>
        <w:jc w:val="both"/>
      </w:pPr>
      <w:r>
        <w:rPr/>
        <w:t xml:space="preserve">3. 这种治疗性超声技术有望成为一种新型的精准化疗药物，可以通过光的作用来限制其毒性。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的标题和一些引用文献，没有提供足够的信息来评估其潜在偏见、片面报道、无根据的主张、缺失的考虑点、所提出主张的缺失证据、未探索的反驳、宣传内容，偏袒，是否注意到可能的风险，没有平等地呈现双方等问题。要进行详细的批判性分析，需要阅读完整的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
</w:t>
      </w:r>
    </w:p>
    <w:p>
      <w:pPr>
        <w:spacing w:after="0"/>
        <w:numPr>
          <w:ilvl w:val="0"/>
          <w:numId w:val="2"/>
        </w:numPr>
      </w:pPr>
      <w:r>
        <w:rPr/>
        <w:t xml:space="preserve">引用文献的来源和内容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文章中提出的观点和论证
</w:t>
      </w:r>
    </w:p>
    <w:p>
      <w:pPr>
        <w:numPr>
          <w:ilvl w:val="0"/>
          <w:numId w:val="2"/>
        </w:numPr>
      </w:pPr>
      <w:r>
        <w:rPr/>
        <w:t xml:space="preserve">文章中可能存在的偏见或不完整的信息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https://www.fullpicture.app/item/3e7994ca263fc629c261e8d96195d390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88A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jacs.2c03669?goto=supporting-info" TargetMode="External"/><Relationship Id="rId8" Type="http://schemas.openxmlformats.org/officeDocument/2006/relationships/hyperlink" Target="https://www.fullpicture.app/item/3e7994ca263fc629c261e8d96195d3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2023-12-26T01:42:39+01:00</dcterms:created>
  <dcterms:modified xsi:type="dcterms:W3CDTF">2023-12-26T01:42:39+01:00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