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Dissection of Seedling Salinity Tolerance in Rice (Oryza sativa L.) Using a High-Density GBS-Based SNP Linkage Map | Rice | Full Text</w:t>
      </w:r>
      <w:br/>
      <w:hyperlink r:id="rId7" w:history="1">
        <w:r>
          <w:rPr>
            <w:color w:val="2980b9"/>
            <w:u w:val="single"/>
          </w:rPr>
          <w:t xml:space="preserve">https://thericejournal.springeropen.com/articles/10.1186/s12284-016-0125-2</w:t>
        </w:r>
      </w:hyperlink>
    </w:p>
    <w:p>
      <w:pPr>
        <w:pStyle w:val="Heading1"/>
      </w:pPr>
      <w:bookmarkStart w:id="2" w:name="_Toc2"/>
      <w:r>
        <w:t>Article summary:</w:t>
      </w:r>
      <w:bookmarkEnd w:id="2"/>
    </w:p>
    <w:p>
      <w:pPr>
        <w:jc w:val="both"/>
      </w:pPr>
      <w:r>
        <w:rPr/>
        <w:t xml:space="preserve">1. This study conducted a genetic mapping of 187 recombinant inbred lines (RILs) of rice to identify quantitative trait loci (QTLs) associated with salinity tolerance.</w:t>
      </w:r>
    </w:p>
    <w:p>
      <w:pPr>
        <w:jc w:val="both"/>
      </w:pPr>
      <w:r>
        <w:rPr/>
        <w:t xml:space="preserve">2. A total of 85 additive QTLs were identified, with 11 validating 14 previously reported QTLs for traits related to salinity tolerance.</w:t>
      </w:r>
    </w:p>
    <w:p>
      <w:pPr>
        <w:jc w:val="both"/>
      </w:pPr>
      <w:r>
        <w:rPr/>
        <w:t xml:space="preserve">3. Candidate genes within the QTL intervals suggest that ion transporters, osmotic regulators, transcription factors, and protein kinases may play essential roles in various salt tolerance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methods used and results obtained from the study. The authors have also provided evidence for their claims by citing previous studies and validating 14 previously reported QTLs for traits related to salinity tolerance. Furthermore, the authors have discussed potential biases in their study such as environmental factors affecting phenotypic response to salt stress, which could affect the accuracy of their results. </w:t>
      </w:r>
    </w:p>
    <w:p>
      <w:pPr>
        <w:jc w:val="both"/>
      </w:pPr>
      <w:r>
        <w:rPr/>
        <w:t xml:space="preserve">However, there are some points that could be improved upon in terms of trustworthiness and reliability. For example, the authors do not provide any information about possible risks associated with using molecular markers or any counterarguments against their findings. Additionally, they do not discuss any unexplored areas or alternative approaches that could be taken to further investigate salinity tolerance in rice plants. Finally, there is no mention of promotional content or partiality in the article which could indicate bias towards certain conclusions or interpretations of data.</w:t>
      </w:r>
    </w:p>
    <w:p>
      <w:pPr>
        <w:pStyle w:val="Heading1"/>
      </w:pPr>
      <w:bookmarkStart w:id="5" w:name="_Toc5"/>
      <w:r>
        <w:t>Topics for further research:</w:t>
      </w:r>
      <w:bookmarkEnd w:id="5"/>
    </w:p>
    <w:p>
      <w:pPr>
        <w:spacing w:after="0"/>
        <w:numPr>
          <w:ilvl w:val="0"/>
          <w:numId w:val="2"/>
        </w:numPr>
      </w:pPr>
      <w:r>
        <w:rPr/>
        <w:t xml:space="preserve">Risks associated with molecular markers</w:t>
      </w:r>
    </w:p>
    <w:p>
      <w:pPr>
        <w:spacing w:after="0"/>
        <w:numPr>
          <w:ilvl w:val="0"/>
          <w:numId w:val="2"/>
        </w:numPr>
      </w:pPr>
      <w:r>
        <w:rPr/>
        <w:t xml:space="preserve">Alternative approaches to salinity tolerance research</w:t>
      </w:r>
    </w:p>
    <w:p>
      <w:pPr>
        <w:spacing w:after="0"/>
        <w:numPr>
          <w:ilvl w:val="0"/>
          <w:numId w:val="2"/>
        </w:numPr>
      </w:pPr>
      <w:r>
        <w:rPr/>
        <w:t xml:space="preserve">Environmental factors affecting phenotypic response to salt stress</w:t>
      </w:r>
    </w:p>
    <w:p>
      <w:pPr>
        <w:spacing w:after="0"/>
        <w:numPr>
          <w:ilvl w:val="0"/>
          <w:numId w:val="2"/>
        </w:numPr>
      </w:pPr>
      <w:r>
        <w:rPr/>
        <w:t xml:space="preserve">Counterarguments against salinity tolerance research findings</w:t>
      </w:r>
    </w:p>
    <w:p>
      <w:pPr>
        <w:spacing w:after="0"/>
        <w:numPr>
          <w:ilvl w:val="0"/>
          <w:numId w:val="2"/>
        </w:numPr>
      </w:pPr>
      <w:r>
        <w:rPr/>
        <w:t xml:space="preserve">Unexplored areas in salinity tolerance research</w:t>
      </w:r>
    </w:p>
    <w:p>
      <w:pPr>
        <w:numPr>
          <w:ilvl w:val="0"/>
          <w:numId w:val="2"/>
        </w:numPr>
      </w:pPr>
      <w:r>
        <w:rPr/>
        <w:t xml:space="preserve">Promotional content in salinity tolerance research</w:t>
      </w:r>
    </w:p>
    <w:p>
      <w:pPr>
        <w:pStyle w:val="Heading1"/>
      </w:pPr>
      <w:bookmarkStart w:id="6" w:name="_Toc6"/>
      <w:r>
        <w:t>Report location:</w:t>
      </w:r>
      <w:bookmarkEnd w:id="6"/>
    </w:p>
    <w:p>
      <w:hyperlink r:id="rId8" w:history="1">
        <w:r>
          <w:rPr>
            <w:color w:val="2980b9"/>
            <w:u w:val="single"/>
          </w:rPr>
          <w:t xml:space="preserve">https://www.fullpicture.app/item/3e922c459e2accd168ab3bb0454dc258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CC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ricejournal.springeropen.com/articles/10.1186/s12284-016-0125-2" TargetMode="External"/><Relationship Id="rId8" Type="http://schemas.openxmlformats.org/officeDocument/2006/relationships/hyperlink" Target="https://www.fullpicture.app/item/3e922c459e2accd168ab3bb0454dc2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2023-02-18T10:55:02+01:00</dcterms:created>
  <dcterms:modified xsi:type="dcterms:W3CDTF">2023-02-18T10:55:02+01:00</dcterms:modified>
</cp:coreProperties>
</file>

<file path=docProps/custom.xml><?xml version="1.0" encoding="utf-8"?>
<Properties xmlns="http://schemas.openxmlformats.org/officeDocument/2006/custom-properties" xmlns:vt="http://schemas.openxmlformats.org/officeDocument/2006/docPropsVTypes"/>
</file>