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Ethylene Dehydroaromatization over Ga‐ZSM‐5 Catalysts: Nature and Role of Gallium Speciation - Zhou - 2020 - Angewandte Chemie - Wiley Online Library</w:t>
      </w:r>
      <w:br/>
      <w:hyperlink r:id="rId7" w:history="1">
        <w:r>
          <w:rPr>
            <w:color w:val="2980b9"/>
            <w:u w:val="single"/>
          </w:rPr>
          <w:t xml:space="preserve">https://onlinelibrary.wiley.com/doi/abs/10.1002/ange.202007147?af=R</w:t>
        </w:r>
      </w:hyperlink>
    </w:p>
    <w:p>
      <w:pPr>
        <w:pStyle w:val="Heading1"/>
      </w:pPr>
      <w:bookmarkStart w:id="2" w:name="_Toc2"/>
      <w:r>
        <w:t>Article summary:</w:t>
      </w:r>
      <w:bookmarkEnd w:id="2"/>
    </w:p>
    <w:p>
      <w:pPr>
        <w:jc w:val="both"/>
      </w:pPr>
      <w:r>
        <w:rPr/>
        <w:t xml:space="preserve">1. 本研究探讨了Ga-ZSM-5催化剂中框架和额外框架镓物种对芳香化反应的影响。研究发现，直接合成方法制备的催化剂比后合成方法制备的催化剂具有更好的性能。</w:t>
      </w:r>
    </w:p>
    <w:p>
      <w:pPr>
        <w:jc w:val="both"/>
      </w:pPr>
      <w:r>
        <w:rPr/>
        <w:t xml:space="preserve">2. 使用先进的表征技术、催化测试和密度泛函理论计算，研究人员发现Ga Lewis酸位点有利于芳香化反应。此外，研究还表明，在直接合成材料中只有在框架镓和额外框架镓之间形成配对时，才能实现通向芳香物质的反应途径。</w:t>
      </w:r>
    </w:p>
    <w:p>
      <w:pPr>
        <w:jc w:val="both"/>
      </w:pPr>
      <w:r>
        <w:rPr/>
        <w:t xml:space="preserve">3. 计算得出的酸位点交换能表明，在由Al或Ga构成的框架位点上稳定Lewis酸具有特定偏好性，这与实验测量结果定性一致。这些发现表明，通过在沸石框架中不同四面体位点上放置Ga杂原子，可以调控Lewis酸位点的位置，并且相对于传统H-ZSM-5催化剂，这可能对催化剂性能产生显著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潜在偏见及其来源：从文章中无法确定作者是否存在潜在偏见，因为没有提供足够的信息来评估作者的背景、利益冲突或其他可能导致偏见的因素。</w:t>
      </w:r>
    </w:p>
    <w:p>
      <w:pPr>
        <w:jc w:val="both"/>
      </w:pPr>
      <w:r>
        <w:rPr/>
        <w:t xml:space="preserve"/>
      </w:r>
    </w:p>
    <w:p>
      <w:pPr>
        <w:jc w:val="both"/>
      </w:pPr>
      <w:r>
        <w:rPr/>
        <w:t xml:space="preserve">2. 片面报道：文章主要关注Ga-ZSM-5催化剂在芳烃产物生成方面的性能，但未提及其他可能影响催化剂活性和选择性的因素。这种片面报道可能导致读者对该催化剂的整体性能有误解。</w:t>
      </w:r>
    </w:p>
    <w:p>
      <w:pPr>
        <w:jc w:val="both"/>
      </w:pPr>
      <w:r>
        <w:rPr/>
        <w:t xml:space="preserve"/>
      </w:r>
    </w:p>
    <w:p>
      <w:pPr>
        <w:jc w:val="both"/>
      </w:pPr>
      <w:r>
        <w:rPr/>
        <w:t xml:space="preserve">3. 无根据的主张：文章声称直接合成方法比后合成方法制备的材料具有更好的催化性能，但未提供足够的实验证据来支持这一主张。缺乏实验证据使得读者难以确定该主张是否可靠。</w:t>
      </w:r>
    </w:p>
    <w:p>
      <w:pPr>
        <w:jc w:val="both"/>
      </w:pPr>
      <w:r>
        <w:rPr/>
        <w:t xml:space="preserve"/>
      </w:r>
    </w:p>
    <w:p>
      <w:pPr>
        <w:jc w:val="both"/>
      </w:pPr>
      <w:r>
        <w:rPr/>
        <w:t xml:space="preserve">4. 缺失的考虑点：文章未讨论Ga-ZSM-5催化剂在实际应用中可能遇到的限制和挑战。例如，是否存在毒物抑制剂对催化剂活性和稳定性的影响等。这些缺失的考虑点限制了读者对该催化剂潜在应用价值的全面理解。</w:t>
      </w:r>
    </w:p>
    <w:p>
      <w:pPr>
        <w:jc w:val="both"/>
      </w:pPr>
      <w:r>
        <w:rPr/>
        <w:t xml:space="preserve"/>
      </w:r>
    </w:p>
    <w:p>
      <w:pPr>
        <w:jc w:val="both"/>
      </w:pPr>
      <w:r>
        <w:rPr/>
        <w:t xml:space="preserve">5. 所提出主张的缺失证据：文章提到Ga Lewis酸位点有利于芳烃化反应，但未提供足够的实验证据来支持这一主张。缺乏实验证据使得读者难以确定该主张的可靠性。</w:t>
      </w:r>
    </w:p>
    <w:p>
      <w:pPr>
        <w:jc w:val="both"/>
      </w:pPr>
      <w:r>
        <w:rPr/>
        <w:t xml:space="preserve"/>
      </w:r>
    </w:p>
    <w:p>
      <w:pPr>
        <w:jc w:val="both"/>
      </w:pPr>
      <w:r>
        <w:rPr/>
        <w:t xml:space="preserve">6. 未探索的反驳：文章未对可能存在的反驳观点进行深入探讨。例如，是否存在其他催化剂或方法可以实现更高的芳烃产率和选择性等。这种未探索的反驳限制了读者对该催化剂在领域内竞争力的全面理解。</w:t>
      </w:r>
    </w:p>
    <w:p>
      <w:pPr>
        <w:jc w:val="both"/>
      </w:pPr>
      <w:r>
        <w:rPr/>
        <w:t xml:space="preserve"/>
      </w:r>
    </w:p>
    <w:p>
      <w:pPr>
        <w:jc w:val="both"/>
      </w:pPr>
      <w:r>
        <w:rPr/>
        <w:t xml:space="preserve">7. 宣传内容：文章中没有明显的宣传内容，作者并未试图推销任何特定产品或服务。</w:t>
      </w:r>
    </w:p>
    <w:p>
      <w:pPr>
        <w:jc w:val="both"/>
      </w:pPr>
      <w:r>
        <w:rPr/>
        <w:t xml:space="preserve"/>
      </w:r>
    </w:p>
    <w:p>
      <w:pPr>
        <w:jc w:val="both"/>
      </w:pPr>
      <w:r>
        <w:rPr/>
        <w:t xml:space="preserve">8. 偏袒：文章没有显示出对任何特定观点或利益集团的偏袒。</w:t>
      </w:r>
    </w:p>
    <w:p>
      <w:pPr>
        <w:jc w:val="both"/>
      </w:pPr>
      <w:r>
        <w:rPr/>
        <w:t xml:space="preserve"/>
      </w:r>
    </w:p>
    <w:p>
      <w:pPr>
        <w:jc w:val="both"/>
      </w:pPr>
      <w:r>
        <w:rPr/>
        <w:t xml:space="preserve">9. 是否注意到可能的风险：文章未提及与使用Ga-ZSM-5催化剂相关的潜在风险，如环境影响、资源消耗等。这种缺乏对潜在风险的关注可能导致读者对该催化剂应用时面临的挑战和限制不够警惕。</w:t>
      </w:r>
    </w:p>
    <w:p>
      <w:pPr>
        <w:jc w:val="both"/>
      </w:pPr>
      <w:r>
        <w:rPr/>
        <w:t xml:space="preserve"/>
      </w:r>
    </w:p>
    <w:p>
      <w:pPr>
        <w:jc w:val="both"/>
      </w:pPr>
      <w:r>
        <w:rPr/>
        <w:t xml:space="preserve">10. 平等地呈现双方：由于文章是一篇研究论文，没有涉及具体争议或争论的话题，因此不存在需要平等呈现双方观点的问题。</w:t>
      </w:r>
    </w:p>
    <w:p>
      <w:pPr>
        <w:jc w:val="both"/>
      </w:pPr>
      <w:r>
        <w:rPr/>
        <w:t xml:space="preserve"/>
      </w:r>
    </w:p>
    <w:p>
      <w:pPr>
        <w:jc w:val="both"/>
      </w:pPr>
      <w:r>
        <w:rPr/>
        <w:t xml:space="preserve">总体而言，上述文章在提供了一些关于Ga-ZSM-5催化剂性能的信息，但存在一些缺失和未经证实的主张。为了更全面地评估该催化剂的潜在应用价值和限制，需要更多的实验证据和对可能存在的反驳观点进行深入探讨。</w:t>
      </w:r>
    </w:p>
    <w:p>
      <w:pPr>
        <w:pStyle w:val="Heading1"/>
      </w:pPr>
      <w:bookmarkStart w:id="5" w:name="_Toc5"/>
      <w:r>
        <w:t>Topics for further research:</w:t>
      </w:r>
      <w:bookmarkEnd w:id="5"/>
    </w:p>
    <w:p>
      <w:pPr>
        <w:spacing w:after="0"/>
        <w:numPr>
          <w:ilvl w:val="0"/>
          <w:numId w:val="2"/>
        </w:numPr>
      </w:pPr>
      <w:r>
        <w:rPr/>
        <w:t xml:space="preserve">作者背景和潜在偏见
</w:t>
      </w:r>
    </w:p>
    <w:p>
      <w:pPr>
        <w:spacing w:after="0"/>
        <w:numPr>
          <w:ilvl w:val="0"/>
          <w:numId w:val="2"/>
        </w:numPr>
      </w:pPr>
      <w:r>
        <w:rPr/>
        <w:t xml:space="preserve">其他可能影响催化剂性能的因素
</w:t>
      </w:r>
    </w:p>
    <w:p>
      <w:pPr>
        <w:spacing w:after="0"/>
        <w:numPr>
          <w:ilvl w:val="0"/>
          <w:numId w:val="2"/>
        </w:numPr>
      </w:pPr>
      <w:r>
        <w:rPr/>
        <w:t xml:space="preserve">直接合成方法与后合成方法的比较
</w:t>
      </w:r>
    </w:p>
    <w:p>
      <w:pPr>
        <w:spacing w:after="0"/>
        <w:numPr>
          <w:ilvl w:val="0"/>
          <w:numId w:val="2"/>
        </w:numPr>
      </w:pPr>
      <w:r>
        <w:rPr/>
        <w:t xml:space="preserve">Ga-ZSM-5催化剂的限制和挑战
</w:t>
      </w:r>
    </w:p>
    <w:p>
      <w:pPr>
        <w:spacing w:after="0"/>
        <w:numPr>
          <w:ilvl w:val="0"/>
          <w:numId w:val="2"/>
        </w:numPr>
      </w:pPr>
      <w:r>
        <w:rPr/>
        <w:t xml:space="preserve">Ga Lewis酸位点对芳烃化反应的影响
</w:t>
      </w:r>
    </w:p>
    <w:p>
      <w:pPr>
        <w:spacing w:after="0"/>
        <w:numPr>
          <w:ilvl w:val="0"/>
          <w:numId w:val="2"/>
        </w:numPr>
      </w:pPr>
      <w:r>
        <w:rPr/>
        <w:t xml:space="preserve">其他可能存在的竞争催化剂或方法
</w:t>
      </w:r>
    </w:p>
    <w:p>
      <w:pPr>
        <w:spacing w:after="0"/>
        <w:numPr>
          <w:ilvl w:val="0"/>
          <w:numId w:val="2"/>
        </w:numPr>
      </w:pPr>
      <w:r>
        <w:rPr/>
        <w:t xml:space="preserve">Ga-ZSM-5催化剂的潜在风险
</w:t>
      </w:r>
    </w:p>
    <w:p>
      <w:pPr>
        <w:numPr>
          <w:ilvl w:val="0"/>
          <w:numId w:val="2"/>
        </w:numPr>
      </w:pPr>
      <w:r>
        <w:rPr/>
        <w:t xml:space="preserve">平等呈现双方观点的问题</w:t>
      </w:r>
    </w:p>
    <w:p>
      <w:pPr>
        <w:pStyle w:val="Heading1"/>
      </w:pPr>
      <w:bookmarkStart w:id="6" w:name="_Toc6"/>
      <w:r>
        <w:t>Report location:</w:t>
      </w:r>
      <w:bookmarkEnd w:id="6"/>
    </w:p>
    <w:p>
      <w:hyperlink r:id="rId8" w:history="1">
        <w:r>
          <w:rPr>
            <w:color w:val="2980b9"/>
            <w:u w:val="single"/>
          </w:rPr>
          <w:t xml:space="preserve">https://www.fullpicture.app/item/3eaba52a047254f4f679f6e1225643cf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1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ge.202007147?af=R" TargetMode="External"/><Relationship Id="rId8" Type="http://schemas.openxmlformats.org/officeDocument/2006/relationships/hyperlink" Target="https://www.fullpicture.app/item/3eaba52a047254f4f679f6e122564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2024-01-11T16:39:01+01:00</dcterms:created>
  <dcterms:modified xsi:type="dcterms:W3CDTF">2024-01-11T16:39:01+01:00</dcterms:modified>
</cp:coreProperties>
</file>

<file path=docProps/custom.xml><?xml version="1.0" encoding="utf-8"?>
<Properties xmlns="http://schemas.openxmlformats.org/officeDocument/2006/custom-properties" xmlns:vt="http://schemas.openxmlformats.org/officeDocument/2006/docPropsVTypes"/>
</file>