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快速 DNA 提取和比色扩增子可视化加快了基于 LAMP 的食品中大豆过敏原检测 |欧洲食品研究与技术</w:t>
      </w:r>
      <w:br/>
      <w:hyperlink r:id="rId7" w:history="1">
        <w:r>
          <w:rPr>
            <w:color w:val="2980b9"/>
            <w:u w:val="single"/>
          </w:rPr>
          <w:t xml:space="preserve">https://link.springer.com/article/10.1007/s00217-023-04334-6</w:t>
        </w:r>
      </w:hyperlink>
    </w:p>
    <w:p>
      <w:pPr>
        <w:pStyle w:val="Heading1"/>
      </w:pPr>
      <w:bookmarkStart w:id="2" w:name="_Toc2"/>
      <w:r>
        <w:t>Article summary:</w:t>
      </w:r>
      <w:bookmarkEnd w:id="2"/>
    </w:p>
    <w:p>
      <w:pPr>
        <w:jc w:val="both"/>
      </w:pPr>
      <w:r>
        <w:rPr/>
        <w:t xml:space="preserve">1. 大豆过敏是一种常见的食物过敏，可能导致严重的不良反应，包括危及生命的反应。</w:t>
      </w:r>
    </w:p>
    <w:p>
      <w:pPr>
        <w:jc w:val="both"/>
      </w:pPr>
      <w:r>
        <w:rPr/>
        <w:t xml:space="preserve">2. 针对大豆过敏的诊断方法包括口服激发试验和双盲安慰剂对照食物激发试验，其中后者被认为是诊断食物过敏的“金标准”。</w:t>
      </w:r>
    </w:p>
    <w:p>
      <w:pPr>
        <w:jc w:val="both"/>
      </w:pPr>
      <w:r>
        <w:rPr/>
        <w:t xml:space="preserve">3. 快速DNA提取和比色扩增子可视化技术可以加快基于LAMP（Loop-mediated isothermal amplification）的大豆过敏原检测，这种方法对于验证大豆成分的正确标签和支持基于风险的预防性标签方法至关重要。</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根据文章内容，可以提出以下批判性分析：</w:t>
      </w:r>
    </w:p>
    <w:p>
      <w:pPr>
        <w:jc w:val="both"/>
      </w:pPr>
      <w:r>
        <w:rPr/>
        <w:t xml:space="preserve"/>
      </w:r>
    </w:p>
    <w:p>
      <w:pPr>
        <w:jc w:val="both"/>
      </w:pPr>
      <w:r>
        <w:rPr/>
        <w:t xml:space="preserve">1. 潜在偏见及其来源：文章没有明确提到作者的背景和利益关系，可能存在潜在的偏见。此外，文章引用了一些研究论文作为参考文献，但并未提及这些研究是否存在潜在的偏见或资助来源。</w:t>
      </w:r>
    </w:p>
    <w:p>
      <w:pPr>
        <w:jc w:val="both"/>
      </w:pPr>
      <w:r>
        <w:rPr/>
        <w:t xml:space="preserve"/>
      </w:r>
    </w:p>
    <w:p>
      <w:pPr>
        <w:jc w:val="both"/>
      </w:pPr>
      <w:r>
        <w:rPr/>
        <w:t xml:space="preserve">2. 片面报道：文章只关注了大豆过敏原检测的方法和重要性，但未提及其他食物过敏原的检测方法和相关问题。这种片面报道可能导致读者对食物过敏问题的整体认识不足。</w:t>
      </w:r>
    </w:p>
    <w:p>
      <w:pPr>
        <w:jc w:val="both"/>
      </w:pPr>
      <w:r>
        <w:rPr/>
        <w:t xml:space="preserve"/>
      </w:r>
    </w:p>
    <w:p>
      <w:pPr>
        <w:jc w:val="both"/>
      </w:pPr>
      <w:r>
        <w:rPr/>
        <w:t xml:space="preserve">3. 无根据的主张：文章声称快速DNA提取和比色扩增子可视化可以加快基于LAMP的大豆过敏原检测，但未提供具体证据支持这一主张。缺乏实验证据使得读者难以评估该方法的可靠性和准确性。</w:t>
      </w:r>
    </w:p>
    <w:p>
      <w:pPr>
        <w:jc w:val="both"/>
      </w:pPr>
      <w:r>
        <w:rPr/>
        <w:t xml:space="preserve"/>
      </w:r>
    </w:p>
    <w:p>
      <w:pPr>
        <w:jc w:val="both"/>
      </w:pPr>
      <w:r>
        <w:rPr/>
        <w:t xml:space="preserve">4. 缺失的考虑点：文章未讨论大豆过敏原检测方法可能存在的局限性和误差源。例如，是否有其他因素会影响结果准确性？是否存在与样本处理、保存或运输相关的问题？</w:t>
      </w:r>
    </w:p>
    <w:p>
      <w:pPr>
        <w:jc w:val="both"/>
      </w:pPr>
      <w:r>
        <w:rPr/>
        <w:t xml:space="preserve"/>
      </w:r>
    </w:p>
    <w:p>
      <w:pPr>
        <w:jc w:val="both"/>
      </w:pPr>
      <w:r>
        <w:rPr/>
        <w:t xml:space="preserve">5. 所提出主张的缺失证据：尽管文章声称基于抗体的快速检测是变应原检测的重要工具，但未提供支持这一主张的具体证据。缺乏相关研究结果使得读者难以判断该方法的可靠性和适用性。</w:t>
      </w:r>
    </w:p>
    <w:p>
      <w:pPr>
        <w:jc w:val="both"/>
      </w:pPr>
      <w:r>
        <w:rPr/>
        <w:t xml:space="preserve"/>
      </w:r>
    </w:p>
    <w:p>
      <w:pPr>
        <w:jc w:val="both"/>
      </w:pPr>
      <w:r>
        <w:rPr/>
        <w:t xml:space="preserve">6. 未探索的反驳：文章未提及可能存在的反对意见或争议观点。食品过敏问题是一个复杂的领域，存在不同学派和观点，忽略这些反驳意见可能导致读者对问题的理解不全面。</w:t>
      </w:r>
    </w:p>
    <w:p>
      <w:pPr>
        <w:jc w:val="both"/>
      </w:pPr>
      <w:r>
        <w:rPr/>
        <w:t xml:space="preserve"/>
      </w:r>
    </w:p>
    <w:p>
      <w:pPr>
        <w:jc w:val="both"/>
      </w:pPr>
      <w:r>
        <w:rPr/>
        <w:t xml:space="preserve">7. 宣传内容：文章中使用了一些宣传性词语，如“快速”、“可视化加快”等，可能会给读者一种过分乐观或夸大其词的印象。这种宣传性语言可能会误导读者对该方法的实际效果产生错误认知。</w:t>
      </w:r>
    </w:p>
    <w:p>
      <w:pPr>
        <w:jc w:val="both"/>
      </w:pPr>
      <w:r>
        <w:rPr/>
        <w:t xml:space="preserve"/>
      </w:r>
    </w:p>
    <w:p>
      <w:pPr>
        <w:jc w:val="both"/>
      </w:pPr>
      <w:r>
        <w:rPr/>
        <w:t xml:space="preserve">8. 偏袒：文章只关注了大豆过敏原检测方法的优势和重要性，而未提及其他潜在风险或问题。这种偏袒可能导致读者对该方法的评估不够全面和客观。</w:t>
      </w:r>
    </w:p>
    <w:p>
      <w:pPr>
        <w:jc w:val="both"/>
      </w:pPr>
      <w:r>
        <w:rPr/>
        <w:t xml:space="preserve"/>
      </w:r>
    </w:p>
    <w:p>
      <w:pPr>
        <w:jc w:val="both"/>
      </w:pPr>
      <w:r>
        <w:rPr/>
        <w:t xml:space="preserve">9. 平等地呈现双方：文章未平等地呈现不同观点或证据。缺乏对其他食物过敏原检测方法、限制和挑战的讨论，使得读者无法全面了解该领域的现状和争议。</w:t>
      </w:r>
    </w:p>
    <w:p>
      <w:pPr>
        <w:jc w:val="both"/>
      </w:pPr>
      <w:r>
        <w:rPr/>
        <w:t xml:space="preserve"/>
      </w:r>
    </w:p>
    <w:p>
      <w:pPr>
        <w:jc w:val="both"/>
      </w:pPr>
      <w:r>
        <w:rPr/>
        <w:t xml:space="preserve">综上所述，这篇文章存在一些潜在的问题，包括潜在偏见、片面报道、无根据的主张、缺失的考虑点、所提出主张的缺失证据、未探索的反驳、宣传内容和偏袒。读者应保持批判思维，并寻找更多可靠和全面的信息来评估大豆过敏原检测方法及其重要性。</w:t>
      </w:r>
    </w:p>
    <w:p>
      <w:pPr>
        <w:pStyle w:val="Heading1"/>
      </w:pPr>
      <w:bookmarkStart w:id="5" w:name="_Toc5"/>
      <w:r>
        <w:t>Topics for further research:</w:t>
      </w:r>
      <w:bookmarkEnd w:id="5"/>
    </w:p>
    <w:p>
      <w:pPr>
        <w:spacing w:after="0"/>
        <w:numPr>
          <w:ilvl w:val="0"/>
          <w:numId w:val="2"/>
        </w:numPr>
      </w:pPr>
      <w:r>
        <w:rPr/>
        <w:t xml:space="preserve">大豆过敏原检测方法的局限性和误差源
</w:t>
      </w:r>
    </w:p>
    <w:p>
      <w:pPr>
        <w:spacing w:after="0"/>
        <w:numPr>
          <w:ilvl w:val="0"/>
          <w:numId w:val="2"/>
        </w:numPr>
      </w:pPr>
      <w:r>
        <w:rPr/>
        <w:t xml:space="preserve">基于抗体的快速检测方法的可靠性和适用性
</w:t>
      </w:r>
    </w:p>
    <w:p>
      <w:pPr>
        <w:spacing w:after="0"/>
        <w:numPr>
          <w:ilvl w:val="0"/>
          <w:numId w:val="2"/>
        </w:numPr>
      </w:pPr>
      <w:r>
        <w:rPr/>
        <w:t xml:space="preserve">食品过敏问题的复杂性和不同观点
</w:t>
      </w:r>
    </w:p>
    <w:p>
      <w:pPr>
        <w:spacing w:after="0"/>
        <w:numPr>
          <w:ilvl w:val="0"/>
          <w:numId w:val="2"/>
        </w:numPr>
      </w:pPr>
      <w:r>
        <w:rPr/>
        <w:t xml:space="preserve">快速DNA提取和比色扩增子可视化方法的准确性和可靠性
</w:t>
      </w:r>
    </w:p>
    <w:p>
      <w:pPr>
        <w:spacing w:after="0"/>
        <w:numPr>
          <w:ilvl w:val="0"/>
          <w:numId w:val="2"/>
        </w:numPr>
      </w:pPr>
      <w:r>
        <w:rPr/>
        <w:t xml:space="preserve">其他食物过敏原的检测方法和相关问题
</w:t>
      </w:r>
    </w:p>
    <w:p>
      <w:pPr>
        <w:numPr>
          <w:ilvl w:val="0"/>
          <w:numId w:val="2"/>
        </w:numPr>
      </w:pPr>
      <w:r>
        <w:rPr/>
        <w:t xml:space="preserve">大豆过敏原检测方法的潜在风险和问题</w:t>
      </w:r>
    </w:p>
    <w:p>
      <w:pPr>
        <w:pStyle w:val="Heading1"/>
      </w:pPr>
      <w:bookmarkStart w:id="6" w:name="_Toc6"/>
      <w:r>
        <w:t>Report location:</w:t>
      </w:r>
      <w:bookmarkEnd w:id="6"/>
    </w:p>
    <w:p>
      <w:hyperlink r:id="rId8" w:history="1">
        <w:r>
          <w:rPr>
            <w:color w:val="2980b9"/>
            <w:u w:val="single"/>
          </w:rPr>
          <w:t xml:space="preserve">https://www.fullpicture.app/item/3ec503597c8ee067d7cce3f5c00034c8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B2A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217-023-04334-6" TargetMode="External"/><Relationship Id="rId8" Type="http://schemas.openxmlformats.org/officeDocument/2006/relationships/hyperlink" Target="https://www.fullpicture.app/item/3ec503597c8ee067d7cce3f5c00034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2024-01-19T08:00:19+01:00</dcterms:created>
  <dcterms:modified xsi:type="dcterms:W3CDTF">2024-01-19T08:00:19+01:00</dcterms:modified>
</cp:coreProperties>
</file>

<file path=docProps/custom.xml><?xml version="1.0" encoding="utf-8"?>
<Properties xmlns="http://schemas.openxmlformats.org/officeDocument/2006/custom-properties" xmlns:vt="http://schemas.openxmlformats.org/officeDocument/2006/docPropsVTypes"/>
</file>